
<file path=[Content_Types].xml><?xml version="1.0" encoding="utf-8"?>
<Types xmlns="http://schemas.openxmlformats.org/package/2006/content-types">
  <Default Extension="png" ContentType="image/png"/>
  <Default Extension="svg" ContentType="image/svg+xml"/>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85DF1" w14:textId="77777777" w:rsidR="004C6A75" w:rsidRDefault="004C6A75" w:rsidP="00461E45">
      <w:pPr>
        <w:pStyle w:val="Title"/>
      </w:pPr>
      <w:r>
        <w:rPr>
          <w:noProof/>
          <w:lang w:eastAsia="en-AU"/>
        </w:rPr>
        <w:drawing>
          <wp:anchor distT="0" distB="0" distL="114300" distR="114300" simplePos="0" relativeHeight="251762688" behindDoc="0" locked="0" layoutInCell="1" allowOverlap="1" wp14:anchorId="7994D5D8" wp14:editId="57E2DEA2">
            <wp:simplePos x="0" y="0"/>
            <wp:positionH relativeFrom="column">
              <wp:posOffset>118955</wp:posOffset>
            </wp:positionH>
            <wp:positionV relativeFrom="paragraph">
              <wp:posOffset>500</wp:posOffset>
            </wp:positionV>
            <wp:extent cx="2995930" cy="1320165"/>
            <wp:effectExtent l="0" t="0" r="127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95930" cy="1320165"/>
                    </a:xfrm>
                    <a:prstGeom prst="rect">
                      <a:avLst/>
                    </a:prstGeom>
                  </pic:spPr>
                </pic:pic>
              </a:graphicData>
            </a:graphic>
            <wp14:sizeRelH relativeFrom="margin">
              <wp14:pctWidth>0</wp14:pctWidth>
            </wp14:sizeRelH>
            <wp14:sizeRelV relativeFrom="margin">
              <wp14:pctHeight>0</wp14:pctHeight>
            </wp14:sizeRelV>
          </wp:anchor>
        </w:drawing>
      </w:r>
    </w:p>
    <w:p w14:paraId="42968D06" w14:textId="77777777" w:rsidR="004C6A75" w:rsidRDefault="004C6A75" w:rsidP="00461E45">
      <w:pPr>
        <w:pStyle w:val="Title"/>
      </w:pPr>
    </w:p>
    <w:p w14:paraId="1889E122" w14:textId="77777777" w:rsidR="004C6A75" w:rsidRDefault="004C6A75" w:rsidP="00461E45">
      <w:pPr>
        <w:pStyle w:val="Title"/>
      </w:pPr>
    </w:p>
    <w:p w14:paraId="03D076EF" w14:textId="77777777" w:rsidR="004C6A75" w:rsidRDefault="004C6A75" w:rsidP="00461E45">
      <w:pPr>
        <w:pStyle w:val="Title"/>
      </w:pPr>
    </w:p>
    <w:p w14:paraId="5FF392CA" w14:textId="3C52EB94" w:rsidR="00ED0CFA" w:rsidRPr="00D41FF7" w:rsidRDefault="00ED0CFA" w:rsidP="00461E45">
      <w:pPr>
        <w:pStyle w:val="Title"/>
      </w:pPr>
      <w:r w:rsidRPr="00D41FF7">
        <w:t xml:space="preserve">Mount </w:t>
      </w:r>
      <w:r w:rsidRPr="00067380">
        <w:t xml:space="preserve">Alexander </w:t>
      </w:r>
      <w:r w:rsidR="006B3357">
        <w:t xml:space="preserve">Shire </w:t>
      </w:r>
      <w:r w:rsidR="00773652" w:rsidRPr="005C7BF5">
        <w:t>Middle</w:t>
      </w:r>
      <w:r w:rsidRPr="005C7BF5">
        <w:t xml:space="preserve"> Years Plan </w:t>
      </w:r>
    </w:p>
    <w:p w14:paraId="79528B01" w14:textId="77777777" w:rsidR="00ED0CFA" w:rsidRDefault="00ED0CFA" w:rsidP="00461E45">
      <w:pPr>
        <w:pStyle w:val="Title"/>
      </w:pPr>
    </w:p>
    <w:p w14:paraId="2BF243FB" w14:textId="46DE6983" w:rsidR="00ED0CFA" w:rsidRDefault="00135917" w:rsidP="00461E45">
      <w:pPr>
        <w:pStyle w:val="Title"/>
      </w:pPr>
      <w:r>
        <w:t>2023</w:t>
      </w:r>
      <w:r w:rsidR="00ED0CFA">
        <w:t>-</w:t>
      </w:r>
      <w:r w:rsidR="00ED0CFA" w:rsidRPr="005C7BF5">
        <w:t>202</w:t>
      </w:r>
      <w:r w:rsidR="00D400C8" w:rsidRPr="005C7BF5">
        <w:t>6</w:t>
      </w:r>
    </w:p>
    <w:p w14:paraId="51B24542" w14:textId="46623477" w:rsidR="00ED0CFA" w:rsidRDefault="00ED0CFA" w:rsidP="00461E45">
      <w:pPr>
        <w:pStyle w:val="Title"/>
      </w:pPr>
    </w:p>
    <w:p w14:paraId="55AAE71C" w14:textId="77777777" w:rsidR="00D41FF7" w:rsidRDefault="00D41FF7" w:rsidP="00461E45"/>
    <w:p w14:paraId="44BA91FB" w14:textId="302F5904" w:rsidR="00D41FF7" w:rsidRDefault="00D41FF7" w:rsidP="00461E45"/>
    <w:p w14:paraId="5C5C4E70" w14:textId="34C6C135" w:rsidR="00D41FF7" w:rsidRDefault="00D41FF7" w:rsidP="00461E45"/>
    <w:p w14:paraId="37C95BAA" w14:textId="0B863666" w:rsidR="00D41FF7" w:rsidRDefault="00D41FF7" w:rsidP="00461E45"/>
    <w:p w14:paraId="4C3409C5" w14:textId="3CF84142" w:rsidR="00D41FF7" w:rsidRDefault="00D41FF7" w:rsidP="00461E45"/>
    <w:p w14:paraId="3B430E22" w14:textId="25F6443D" w:rsidR="00D41FF7" w:rsidRDefault="00D41FF7" w:rsidP="00461E45"/>
    <w:p w14:paraId="1510F685" w14:textId="05D529CF" w:rsidR="00D41FF7" w:rsidRDefault="00D41FF7" w:rsidP="00461E45"/>
    <w:p w14:paraId="68E074A6" w14:textId="3C7A8950" w:rsidR="00D41FF7" w:rsidRDefault="00D41FF7" w:rsidP="00461E45"/>
    <w:p w14:paraId="2C7B5505" w14:textId="7567DE33" w:rsidR="00D41FF7" w:rsidRDefault="00D41FF7" w:rsidP="00461E45"/>
    <w:p w14:paraId="7F9B7C6D" w14:textId="27CF99C8" w:rsidR="00D41FF7" w:rsidRDefault="00D41FF7" w:rsidP="00461E45"/>
    <w:p w14:paraId="50427983" w14:textId="77777777" w:rsidR="00D41FF7" w:rsidRDefault="00D41FF7" w:rsidP="00461E45"/>
    <w:p w14:paraId="2572EBFD" w14:textId="502BEFE9" w:rsidR="00D41FF7" w:rsidRDefault="00D41FF7" w:rsidP="00461E45"/>
    <w:p w14:paraId="18C4973F" w14:textId="7A5F9827" w:rsidR="00D41FF7" w:rsidRDefault="00D41FF7" w:rsidP="00461E45"/>
    <w:p w14:paraId="794DD039" w14:textId="39CAED05" w:rsidR="00D41FF7" w:rsidRDefault="00D41FF7" w:rsidP="00461E45"/>
    <w:p w14:paraId="03CB5E1E" w14:textId="6CAF1B0F" w:rsidR="00D41FF7" w:rsidRDefault="00D41FF7" w:rsidP="00461E45"/>
    <w:p w14:paraId="40DBB566" w14:textId="1A615753" w:rsidR="00D41FF7" w:rsidRDefault="00D41FF7" w:rsidP="00461E45"/>
    <w:p w14:paraId="75900686" w14:textId="4B3916B6" w:rsidR="002C27C7" w:rsidRPr="006D4ED0" w:rsidRDefault="002C27C7" w:rsidP="00461E45">
      <w:r w:rsidRPr="006D4ED0">
        <w:t xml:space="preserve">We acknowledge the </w:t>
      </w:r>
      <w:proofErr w:type="spellStart"/>
      <w:r w:rsidRPr="006D4ED0">
        <w:t>Dja</w:t>
      </w:r>
      <w:proofErr w:type="spellEnd"/>
      <w:r w:rsidRPr="006D4ED0">
        <w:t xml:space="preserve"> </w:t>
      </w:r>
      <w:proofErr w:type="spellStart"/>
      <w:r w:rsidRPr="006D4ED0">
        <w:t>Dja</w:t>
      </w:r>
      <w:proofErr w:type="spellEnd"/>
      <w:r w:rsidRPr="006D4ED0">
        <w:t xml:space="preserve"> Wurrung and the </w:t>
      </w:r>
      <w:proofErr w:type="spellStart"/>
      <w:r w:rsidRPr="006D4ED0">
        <w:t>Taungurung</w:t>
      </w:r>
      <w:proofErr w:type="spellEnd"/>
      <w:r w:rsidRPr="006D4ED0">
        <w:t xml:space="preserve"> as the traditional owners of the lands and waters of the Mount Alexander Shire and recognise all other Indigenous people of the Shire and the vital role that the </w:t>
      </w:r>
      <w:r w:rsidR="00137F01">
        <w:t>T</w:t>
      </w:r>
      <w:r w:rsidRPr="006D4ED0">
        <w:t xml:space="preserve">raditional </w:t>
      </w:r>
      <w:r w:rsidR="00137F01">
        <w:t>O</w:t>
      </w:r>
      <w:r w:rsidRPr="006D4ED0">
        <w:t>wners play as custodians of the region</w:t>
      </w:r>
    </w:p>
    <w:p w14:paraId="7A8B56FB" w14:textId="77777777" w:rsidR="002C27C7" w:rsidRDefault="002C27C7" w:rsidP="00461E45">
      <w:pPr>
        <w:pStyle w:val="Title"/>
      </w:pPr>
    </w:p>
    <w:p w14:paraId="0CC0ECA5" w14:textId="77777777" w:rsidR="00ED0CFA" w:rsidRDefault="00ED0CFA" w:rsidP="00461E45">
      <w:pPr>
        <w:pStyle w:val="Title"/>
      </w:pPr>
    </w:p>
    <w:p w14:paraId="0BD23CF6" w14:textId="77777777" w:rsidR="00D41FF7" w:rsidRDefault="00D41FF7" w:rsidP="00461E45"/>
    <w:p w14:paraId="44071832" w14:textId="3D0ACCD9" w:rsidR="00D41FF7" w:rsidRPr="00D41FF7" w:rsidRDefault="00D41FF7" w:rsidP="00461E45">
      <w:pPr>
        <w:sectPr w:rsidR="00D41FF7" w:rsidRPr="00D41FF7" w:rsidSect="00611AC6">
          <w:headerReference w:type="even" r:id="rId9"/>
          <w:headerReference w:type="default" r:id="rId10"/>
          <w:footerReference w:type="default" r:id="rId11"/>
          <w:headerReference w:type="first" r:id="rId12"/>
          <w:pgSz w:w="11900" w:h="16840"/>
          <w:pgMar w:top="1440" w:right="1440" w:bottom="1440" w:left="1440" w:header="708" w:footer="708" w:gutter="0"/>
          <w:cols w:space="708"/>
          <w:titlePg/>
          <w:docGrid w:linePitch="360"/>
        </w:sectPr>
      </w:pPr>
    </w:p>
    <w:sdt>
      <w:sdtPr>
        <w:rPr>
          <w:rFonts w:asciiTheme="minorHAnsi" w:eastAsiaTheme="minorHAnsi" w:hAnsiTheme="minorHAnsi" w:cstheme="minorBidi"/>
          <w:b w:val="0"/>
          <w:bCs w:val="0"/>
          <w:color w:val="auto"/>
          <w:spacing w:val="0"/>
          <w:kern w:val="0"/>
          <w:sz w:val="22"/>
          <w:szCs w:val="22"/>
          <w:lang w:val="en-AU"/>
        </w:rPr>
        <w:id w:val="660668745"/>
        <w:docPartObj>
          <w:docPartGallery w:val="Table of Contents"/>
          <w:docPartUnique/>
        </w:docPartObj>
      </w:sdtPr>
      <w:sdtEndPr>
        <w:rPr>
          <w:rFonts w:eastAsia="Times New Roman" w:cstheme="minorHAnsi"/>
          <w:noProof/>
          <w:sz w:val="24"/>
          <w:szCs w:val="24"/>
        </w:rPr>
      </w:sdtEndPr>
      <w:sdtContent>
        <w:p w14:paraId="6D204268" w14:textId="23732720" w:rsidR="007B398F" w:rsidRPr="005C7BF5" w:rsidRDefault="007B398F" w:rsidP="00773652">
          <w:pPr>
            <w:pStyle w:val="TOCHeading"/>
            <w:rPr>
              <w:color w:val="auto"/>
            </w:rPr>
          </w:pPr>
          <w:r w:rsidRPr="005C7BF5">
            <w:rPr>
              <w:color w:val="auto"/>
            </w:rPr>
            <w:t>Table of Contents</w:t>
          </w:r>
        </w:p>
        <w:p w14:paraId="3DA32EC9" w14:textId="2A5FD804" w:rsidR="00E272AD" w:rsidRDefault="007B398F">
          <w:pPr>
            <w:pStyle w:val="TOC1"/>
            <w:tabs>
              <w:tab w:val="right" w:leader="dot" w:pos="9010"/>
            </w:tabs>
            <w:rPr>
              <w:rFonts w:eastAsiaTheme="minorEastAsia" w:cstheme="minorBidi"/>
              <w:b w:val="0"/>
              <w:bCs w:val="0"/>
              <w:i w:val="0"/>
              <w:iCs w:val="0"/>
              <w:noProof/>
              <w:sz w:val="22"/>
              <w:szCs w:val="22"/>
              <w:lang w:eastAsia="en-AU"/>
            </w:rPr>
          </w:pPr>
          <w:r w:rsidRPr="00C95542">
            <w:fldChar w:fldCharType="begin"/>
          </w:r>
          <w:r w:rsidRPr="00C95542">
            <w:instrText xml:space="preserve"> TOC \o "1-3" \h \z \u </w:instrText>
          </w:r>
          <w:r w:rsidRPr="00C95542">
            <w:fldChar w:fldCharType="separate"/>
          </w:r>
          <w:hyperlink w:anchor="_Toc132361145" w:history="1">
            <w:r w:rsidR="00E272AD" w:rsidRPr="00831794">
              <w:rPr>
                <w:rStyle w:val="Hyperlink"/>
                <w:noProof/>
              </w:rPr>
              <w:t>About this Plan</w:t>
            </w:r>
            <w:r w:rsidR="00E272AD">
              <w:rPr>
                <w:noProof/>
                <w:webHidden/>
              </w:rPr>
              <w:tab/>
            </w:r>
            <w:r w:rsidR="00E272AD">
              <w:rPr>
                <w:noProof/>
                <w:webHidden/>
              </w:rPr>
              <w:fldChar w:fldCharType="begin"/>
            </w:r>
            <w:r w:rsidR="00E272AD">
              <w:rPr>
                <w:noProof/>
                <w:webHidden/>
              </w:rPr>
              <w:instrText xml:space="preserve"> PAGEREF _Toc132361145 \h </w:instrText>
            </w:r>
            <w:r w:rsidR="00E272AD">
              <w:rPr>
                <w:noProof/>
                <w:webHidden/>
              </w:rPr>
            </w:r>
            <w:r w:rsidR="00E272AD">
              <w:rPr>
                <w:noProof/>
                <w:webHidden/>
              </w:rPr>
              <w:fldChar w:fldCharType="separate"/>
            </w:r>
            <w:r w:rsidR="00957CFB">
              <w:rPr>
                <w:noProof/>
                <w:webHidden/>
              </w:rPr>
              <w:t>3</w:t>
            </w:r>
            <w:r w:rsidR="00E272AD">
              <w:rPr>
                <w:noProof/>
                <w:webHidden/>
              </w:rPr>
              <w:fldChar w:fldCharType="end"/>
            </w:r>
          </w:hyperlink>
        </w:p>
        <w:p w14:paraId="38469BFA" w14:textId="3B1B4ED9" w:rsidR="00E272AD" w:rsidRDefault="00957CFB">
          <w:pPr>
            <w:pStyle w:val="TOC1"/>
            <w:tabs>
              <w:tab w:val="right" w:leader="dot" w:pos="9010"/>
            </w:tabs>
            <w:rPr>
              <w:rFonts w:eastAsiaTheme="minorEastAsia" w:cstheme="minorBidi"/>
              <w:b w:val="0"/>
              <w:bCs w:val="0"/>
              <w:i w:val="0"/>
              <w:iCs w:val="0"/>
              <w:noProof/>
              <w:sz w:val="22"/>
              <w:szCs w:val="22"/>
              <w:lang w:eastAsia="en-AU"/>
            </w:rPr>
          </w:pPr>
          <w:hyperlink w:anchor="_Toc132361146" w:history="1">
            <w:r w:rsidR="00E272AD" w:rsidRPr="00831794">
              <w:rPr>
                <w:rStyle w:val="Hyperlink"/>
                <w:noProof/>
              </w:rPr>
              <w:t>Our vision</w:t>
            </w:r>
            <w:r w:rsidR="00E272AD">
              <w:rPr>
                <w:noProof/>
                <w:webHidden/>
              </w:rPr>
              <w:tab/>
            </w:r>
            <w:r w:rsidR="00E272AD">
              <w:rPr>
                <w:noProof/>
                <w:webHidden/>
              </w:rPr>
              <w:fldChar w:fldCharType="begin"/>
            </w:r>
            <w:r w:rsidR="00E272AD">
              <w:rPr>
                <w:noProof/>
                <w:webHidden/>
              </w:rPr>
              <w:instrText xml:space="preserve"> PAGEREF _Toc132361146 \h </w:instrText>
            </w:r>
            <w:r w:rsidR="00E272AD">
              <w:rPr>
                <w:noProof/>
                <w:webHidden/>
              </w:rPr>
            </w:r>
            <w:r w:rsidR="00E272AD">
              <w:rPr>
                <w:noProof/>
                <w:webHidden/>
              </w:rPr>
              <w:fldChar w:fldCharType="separate"/>
            </w:r>
            <w:r>
              <w:rPr>
                <w:noProof/>
                <w:webHidden/>
              </w:rPr>
              <w:t>3</w:t>
            </w:r>
            <w:r w:rsidR="00E272AD">
              <w:rPr>
                <w:noProof/>
                <w:webHidden/>
              </w:rPr>
              <w:fldChar w:fldCharType="end"/>
            </w:r>
          </w:hyperlink>
        </w:p>
        <w:p w14:paraId="07DAA030" w14:textId="79B01B3F" w:rsidR="00E272AD" w:rsidRDefault="00957CFB">
          <w:pPr>
            <w:pStyle w:val="TOC1"/>
            <w:tabs>
              <w:tab w:val="right" w:leader="dot" w:pos="9010"/>
            </w:tabs>
            <w:rPr>
              <w:rFonts w:eastAsiaTheme="minorEastAsia" w:cstheme="minorBidi"/>
              <w:b w:val="0"/>
              <w:bCs w:val="0"/>
              <w:i w:val="0"/>
              <w:iCs w:val="0"/>
              <w:noProof/>
              <w:sz w:val="22"/>
              <w:szCs w:val="22"/>
              <w:lang w:eastAsia="en-AU"/>
            </w:rPr>
          </w:pPr>
          <w:hyperlink w:anchor="_Toc132361147" w:history="1">
            <w:r w:rsidR="00E272AD" w:rsidRPr="00831794">
              <w:rPr>
                <w:rStyle w:val="Hyperlink"/>
                <w:noProof/>
              </w:rPr>
              <w:t>Our focus</w:t>
            </w:r>
            <w:r w:rsidR="00E272AD">
              <w:rPr>
                <w:noProof/>
                <w:webHidden/>
              </w:rPr>
              <w:tab/>
            </w:r>
            <w:r w:rsidR="00E272AD">
              <w:rPr>
                <w:noProof/>
                <w:webHidden/>
              </w:rPr>
              <w:fldChar w:fldCharType="begin"/>
            </w:r>
            <w:r w:rsidR="00E272AD">
              <w:rPr>
                <w:noProof/>
                <w:webHidden/>
              </w:rPr>
              <w:instrText xml:space="preserve"> PAGEREF _Toc132361147 \h </w:instrText>
            </w:r>
            <w:r w:rsidR="00E272AD">
              <w:rPr>
                <w:noProof/>
                <w:webHidden/>
              </w:rPr>
            </w:r>
            <w:r w:rsidR="00E272AD">
              <w:rPr>
                <w:noProof/>
                <w:webHidden/>
              </w:rPr>
              <w:fldChar w:fldCharType="separate"/>
            </w:r>
            <w:r>
              <w:rPr>
                <w:noProof/>
                <w:webHidden/>
              </w:rPr>
              <w:t>3</w:t>
            </w:r>
            <w:r w:rsidR="00E272AD">
              <w:rPr>
                <w:noProof/>
                <w:webHidden/>
              </w:rPr>
              <w:fldChar w:fldCharType="end"/>
            </w:r>
          </w:hyperlink>
        </w:p>
        <w:p w14:paraId="69400729" w14:textId="7C8D5460" w:rsidR="00E272AD" w:rsidRDefault="00957CFB">
          <w:pPr>
            <w:pStyle w:val="TOC1"/>
            <w:tabs>
              <w:tab w:val="right" w:leader="dot" w:pos="9010"/>
            </w:tabs>
            <w:rPr>
              <w:rFonts w:eastAsiaTheme="minorEastAsia" w:cstheme="minorBidi"/>
              <w:b w:val="0"/>
              <w:bCs w:val="0"/>
              <w:i w:val="0"/>
              <w:iCs w:val="0"/>
              <w:noProof/>
              <w:sz w:val="22"/>
              <w:szCs w:val="22"/>
              <w:lang w:eastAsia="en-AU"/>
            </w:rPr>
          </w:pPr>
          <w:hyperlink w:anchor="_Toc132361148" w:history="1">
            <w:r w:rsidR="00E272AD" w:rsidRPr="00831794">
              <w:rPr>
                <w:rStyle w:val="Hyperlink"/>
                <w:noProof/>
              </w:rPr>
              <w:t>Why the middle years matter</w:t>
            </w:r>
            <w:r w:rsidR="00E272AD">
              <w:rPr>
                <w:noProof/>
                <w:webHidden/>
              </w:rPr>
              <w:tab/>
            </w:r>
            <w:r w:rsidR="00E272AD">
              <w:rPr>
                <w:noProof/>
                <w:webHidden/>
              </w:rPr>
              <w:fldChar w:fldCharType="begin"/>
            </w:r>
            <w:r w:rsidR="00E272AD">
              <w:rPr>
                <w:noProof/>
                <w:webHidden/>
              </w:rPr>
              <w:instrText xml:space="preserve"> PAGEREF _Toc132361148 \h </w:instrText>
            </w:r>
            <w:r w:rsidR="00E272AD">
              <w:rPr>
                <w:noProof/>
                <w:webHidden/>
              </w:rPr>
            </w:r>
            <w:r w:rsidR="00E272AD">
              <w:rPr>
                <w:noProof/>
                <w:webHidden/>
              </w:rPr>
              <w:fldChar w:fldCharType="separate"/>
            </w:r>
            <w:r>
              <w:rPr>
                <w:noProof/>
                <w:webHidden/>
              </w:rPr>
              <w:t>4</w:t>
            </w:r>
            <w:r w:rsidR="00E272AD">
              <w:rPr>
                <w:noProof/>
                <w:webHidden/>
              </w:rPr>
              <w:fldChar w:fldCharType="end"/>
            </w:r>
          </w:hyperlink>
        </w:p>
        <w:p w14:paraId="585F92CC" w14:textId="52A43C87" w:rsidR="00E272AD" w:rsidRDefault="00957CFB">
          <w:pPr>
            <w:pStyle w:val="TOC1"/>
            <w:tabs>
              <w:tab w:val="right" w:leader="dot" w:pos="9010"/>
            </w:tabs>
            <w:rPr>
              <w:rFonts w:eastAsiaTheme="minorEastAsia" w:cstheme="minorBidi"/>
              <w:b w:val="0"/>
              <w:bCs w:val="0"/>
              <w:i w:val="0"/>
              <w:iCs w:val="0"/>
              <w:noProof/>
              <w:sz w:val="22"/>
              <w:szCs w:val="22"/>
              <w:lang w:eastAsia="en-AU"/>
            </w:rPr>
          </w:pPr>
          <w:hyperlink w:anchor="_Toc132361149" w:history="1">
            <w:r w:rsidR="00E272AD" w:rsidRPr="00831794">
              <w:rPr>
                <w:rStyle w:val="Hyperlink"/>
                <w:noProof/>
              </w:rPr>
              <w:t>Council’s role</w:t>
            </w:r>
            <w:r w:rsidR="00E272AD">
              <w:rPr>
                <w:noProof/>
                <w:webHidden/>
              </w:rPr>
              <w:tab/>
            </w:r>
            <w:r w:rsidR="00E272AD">
              <w:rPr>
                <w:noProof/>
                <w:webHidden/>
              </w:rPr>
              <w:fldChar w:fldCharType="begin"/>
            </w:r>
            <w:r w:rsidR="00E272AD">
              <w:rPr>
                <w:noProof/>
                <w:webHidden/>
              </w:rPr>
              <w:instrText xml:space="preserve"> PAGEREF _Toc132361149 \h </w:instrText>
            </w:r>
            <w:r w:rsidR="00E272AD">
              <w:rPr>
                <w:noProof/>
                <w:webHidden/>
              </w:rPr>
            </w:r>
            <w:r w:rsidR="00E272AD">
              <w:rPr>
                <w:noProof/>
                <w:webHidden/>
              </w:rPr>
              <w:fldChar w:fldCharType="separate"/>
            </w:r>
            <w:r>
              <w:rPr>
                <w:noProof/>
                <w:webHidden/>
              </w:rPr>
              <w:t>4</w:t>
            </w:r>
            <w:r w:rsidR="00E272AD">
              <w:rPr>
                <w:noProof/>
                <w:webHidden/>
              </w:rPr>
              <w:fldChar w:fldCharType="end"/>
            </w:r>
          </w:hyperlink>
        </w:p>
        <w:p w14:paraId="658F9351" w14:textId="49DC8812" w:rsidR="00E272AD" w:rsidRDefault="00957CFB">
          <w:pPr>
            <w:pStyle w:val="TOC1"/>
            <w:tabs>
              <w:tab w:val="right" w:leader="dot" w:pos="9010"/>
            </w:tabs>
            <w:rPr>
              <w:rFonts w:eastAsiaTheme="minorEastAsia" w:cstheme="minorBidi"/>
              <w:b w:val="0"/>
              <w:bCs w:val="0"/>
              <w:i w:val="0"/>
              <w:iCs w:val="0"/>
              <w:noProof/>
              <w:sz w:val="22"/>
              <w:szCs w:val="22"/>
              <w:lang w:eastAsia="en-AU"/>
            </w:rPr>
          </w:pPr>
          <w:hyperlink w:anchor="_Toc132361150" w:history="1">
            <w:r w:rsidR="00E272AD" w:rsidRPr="00831794">
              <w:rPr>
                <w:rStyle w:val="Hyperlink"/>
                <w:noProof/>
              </w:rPr>
              <w:t>Bulortj Children and Youth Network</w:t>
            </w:r>
            <w:r w:rsidR="00E272AD">
              <w:rPr>
                <w:noProof/>
                <w:webHidden/>
              </w:rPr>
              <w:tab/>
            </w:r>
            <w:r w:rsidR="00E272AD">
              <w:rPr>
                <w:noProof/>
                <w:webHidden/>
              </w:rPr>
              <w:fldChar w:fldCharType="begin"/>
            </w:r>
            <w:r w:rsidR="00E272AD">
              <w:rPr>
                <w:noProof/>
                <w:webHidden/>
              </w:rPr>
              <w:instrText xml:space="preserve"> PAGEREF _Toc132361150 \h </w:instrText>
            </w:r>
            <w:r w:rsidR="00E272AD">
              <w:rPr>
                <w:noProof/>
                <w:webHidden/>
              </w:rPr>
            </w:r>
            <w:r w:rsidR="00E272AD">
              <w:rPr>
                <w:noProof/>
                <w:webHidden/>
              </w:rPr>
              <w:fldChar w:fldCharType="separate"/>
            </w:r>
            <w:r>
              <w:rPr>
                <w:noProof/>
                <w:webHidden/>
              </w:rPr>
              <w:t>6</w:t>
            </w:r>
            <w:r w:rsidR="00E272AD">
              <w:rPr>
                <w:noProof/>
                <w:webHidden/>
              </w:rPr>
              <w:fldChar w:fldCharType="end"/>
            </w:r>
          </w:hyperlink>
        </w:p>
        <w:p w14:paraId="50138A41" w14:textId="05267545" w:rsidR="00E272AD" w:rsidRDefault="00957CFB">
          <w:pPr>
            <w:pStyle w:val="TOC1"/>
            <w:tabs>
              <w:tab w:val="right" w:leader="dot" w:pos="9010"/>
            </w:tabs>
            <w:rPr>
              <w:rFonts w:eastAsiaTheme="minorEastAsia" w:cstheme="minorBidi"/>
              <w:b w:val="0"/>
              <w:bCs w:val="0"/>
              <w:i w:val="0"/>
              <w:iCs w:val="0"/>
              <w:noProof/>
              <w:sz w:val="22"/>
              <w:szCs w:val="22"/>
              <w:lang w:eastAsia="en-AU"/>
            </w:rPr>
          </w:pPr>
          <w:hyperlink w:anchor="_Toc132361151" w:history="1">
            <w:r w:rsidR="00E272AD" w:rsidRPr="00831794">
              <w:rPr>
                <w:rStyle w:val="Hyperlink"/>
                <w:noProof/>
              </w:rPr>
              <w:t>What’s changed since the last Plan?</w:t>
            </w:r>
            <w:r w:rsidR="00E272AD">
              <w:rPr>
                <w:noProof/>
                <w:webHidden/>
              </w:rPr>
              <w:tab/>
            </w:r>
            <w:r w:rsidR="00E272AD">
              <w:rPr>
                <w:noProof/>
                <w:webHidden/>
              </w:rPr>
              <w:fldChar w:fldCharType="begin"/>
            </w:r>
            <w:r w:rsidR="00E272AD">
              <w:rPr>
                <w:noProof/>
                <w:webHidden/>
              </w:rPr>
              <w:instrText xml:space="preserve"> PAGEREF _Toc132361151 \h </w:instrText>
            </w:r>
            <w:r w:rsidR="00E272AD">
              <w:rPr>
                <w:noProof/>
                <w:webHidden/>
              </w:rPr>
            </w:r>
            <w:r w:rsidR="00E272AD">
              <w:rPr>
                <w:noProof/>
                <w:webHidden/>
              </w:rPr>
              <w:fldChar w:fldCharType="separate"/>
            </w:r>
            <w:r>
              <w:rPr>
                <w:noProof/>
                <w:webHidden/>
              </w:rPr>
              <w:t>7</w:t>
            </w:r>
            <w:r w:rsidR="00E272AD">
              <w:rPr>
                <w:noProof/>
                <w:webHidden/>
              </w:rPr>
              <w:fldChar w:fldCharType="end"/>
            </w:r>
          </w:hyperlink>
        </w:p>
        <w:p w14:paraId="18ABB4CF" w14:textId="19CB56F2" w:rsidR="00E272AD" w:rsidRDefault="00957CFB">
          <w:pPr>
            <w:pStyle w:val="TOC1"/>
            <w:tabs>
              <w:tab w:val="right" w:leader="dot" w:pos="9010"/>
            </w:tabs>
            <w:rPr>
              <w:rFonts w:eastAsiaTheme="minorEastAsia" w:cstheme="minorBidi"/>
              <w:b w:val="0"/>
              <w:bCs w:val="0"/>
              <w:i w:val="0"/>
              <w:iCs w:val="0"/>
              <w:noProof/>
              <w:sz w:val="22"/>
              <w:szCs w:val="22"/>
              <w:lang w:eastAsia="en-AU"/>
            </w:rPr>
          </w:pPr>
          <w:hyperlink w:anchor="_Toc132361152" w:history="1">
            <w:r w:rsidR="00E272AD" w:rsidRPr="00831794">
              <w:rPr>
                <w:rStyle w:val="Hyperlink"/>
                <w:noProof/>
              </w:rPr>
              <w:t>Who did we hear from?</w:t>
            </w:r>
            <w:r w:rsidR="00E272AD">
              <w:rPr>
                <w:noProof/>
                <w:webHidden/>
              </w:rPr>
              <w:tab/>
            </w:r>
            <w:r w:rsidR="00E272AD">
              <w:rPr>
                <w:noProof/>
                <w:webHidden/>
              </w:rPr>
              <w:fldChar w:fldCharType="begin"/>
            </w:r>
            <w:r w:rsidR="00E272AD">
              <w:rPr>
                <w:noProof/>
                <w:webHidden/>
              </w:rPr>
              <w:instrText xml:space="preserve"> PAGEREF _Toc132361152 \h </w:instrText>
            </w:r>
            <w:r w:rsidR="00E272AD">
              <w:rPr>
                <w:noProof/>
                <w:webHidden/>
              </w:rPr>
            </w:r>
            <w:r w:rsidR="00E272AD">
              <w:rPr>
                <w:noProof/>
                <w:webHidden/>
              </w:rPr>
              <w:fldChar w:fldCharType="separate"/>
            </w:r>
            <w:r>
              <w:rPr>
                <w:noProof/>
                <w:webHidden/>
              </w:rPr>
              <w:t>8</w:t>
            </w:r>
            <w:r w:rsidR="00E272AD">
              <w:rPr>
                <w:noProof/>
                <w:webHidden/>
              </w:rPr>
              <w:fldChar w:fldCharType="end"/>
            </w:r>
          </w:hyperlink>
        </w:p>
        <w:p w14:paraId="0E4430D6" w14:textId="4AB1039E" w:rsidR="00E272AD" w:rsidRDefault="00957CFB">
          <w:pPr>
            <w:pStyle w:val="TOC1"/>
            <w:tabs>
              <w:tab w:val="right" w:leader="dot" w:pos="9010"/>
            </w:tabs>
            <w:rPr>
              <w:rFonts w:eastAsiaTheme="minorEastAsia" w:cstheme="minorBidi"/>
              <w:b w:val="0"/>
              <w:bCs w:val="0"/>
              <w:i w:val="0"/>
              <w:iCs w:val="0"/>
              <w:noProof/>
              <w:sz w:val="22"/>
              <w:szCs w:val="22"/>
              <w:lang w:eastAsia="en-AU"/>
            </w:rPr>
          </w:pPr>
          <w:hyperlink w:anchor="_Toc132361153" w:history="1">
            <w:r w:rsidR="00E272AD" w:rsidRPr="00831794">
              <w:rPr>
                <w:rStyle w:val="Hyperlink"/>
                <w:noProof/>
              </w:rPr>
              <w:t>Values</w:t>
            </w:r>
            <w:r w:rsidR="00E272AD">
              <w:rPr>
                <w:noProof/>
                <w:webHidden/>
              </w:rPr>
              <w:tab/>
            </w:r>
            <w:r w:rsidR="00E272AD">
              <w:rPr>
                <w:noProof/>
                <w:webHidden/>
              </w:rPr>
              <w:fldChar w:fldCharType="begin"/>
            </w:r>
            <w:r w:rsidR="00E272AD">
              <w:rPr>
                <w:noProof/>
                <w:webHidden/>
              </w:rPr>
              <w:instrText xml:space="preserve"> PAGEREF _Toc132361153 \h </w:instrText>
            </w:r>
            <w:r w:rsidR="00E272AD">
              <w:rPr>
                <w:noProof/>
                <w:webHidden/>
              </w:rPr>
            </w:r>
            <w:r w:rsidR="00E272AD">
              <w:rPr>
                <w:noProof/>
                <w:webHidden/>
              </w:rPr>
              <w:fldChar w:fldCharType="separate"/>
            </w:r>
            <w:r>
              <w:rPr>
                <w:noProof/>
                <w:webHidden/>
              </w:rPr>
              <w:t>8</w:t>
            </w:r>
            <w:r w:rsidR="00E272AD">
              <w:rPr>
                <w:noProof/>
                <w:webHidden/>
              </w:rPr>
              <w:fldChar w:fldCharType="end"/>
            </w:r>
          </w:hyperlink>
        </w:p>
        <w:p w14:paraId="691227BB" w14:textId="77AAF865" w:rsidR="00E272AD" w:rsidRDefault="00957CFB">
          <w:pPr>
            <w:pStyle w:val="TOC1"/>
            <w:tabs>
              <w:tab w:val="right" w:leader="dot" w:pos="9010"/>
            </w:tabs>
            <w:rPr>
              <w:rFonts w:eastAsiaTheme="minorEastAsia" w:cstheme="minorBidi"/>
              <w:b w:val="0"/>
              <w:bCs w:val="0"/>
              <w:i w:val="0"/>
              <w:iCs w:val="0"/>
              <w:noProof/>
              <w:sz w:val="22"/>
              <w:szCs w:val="22"/>
              <w:lang w:eastAsia="en-AU"/>
            </w:rPr>
          </w:pPr>
          <w:hyperlink w:anchor="_Toc132361154" w:history="1">
            <w:r w:rsidR="00E272AD" w:rsidRPr="00831794">
              <w:rPr>
                <w:rStyle w:val="Hyperlink"/>
                <w:noProof/>
              </w:rPr>
              <w:t>What’s working</w:t>
            </w:r>
            <w:r w:rsidR="00E272AD">
              <w:rPr>
                <w:noProof/>
                <w:webHidden/>
              </w:rPr>
              <w:tab/>
            </w:r>
            <w:r w:rsidR="00E272AD">
              <w:rPr>
                <w:noProof/>
                <w:webHidden/>
              </w:rPr>
              <w:fldChar w:fldCharType="begin"/>
            </w:r>
            <w:r w:rsidR="00E272AD">
              <w:rPr>
                <w:noProof/>
                <w:webHidden/>
              </w:rPr>
              <w:instrText xml:space="preserve"> PAGEREF _Toc132361154 \h </w:instrText>
            </w:r>
            <w:r w:rsidR="00E272AD">
              <w:rPr>
                <w:noProof/>
                <w:webHidden/>
              </w:rPr>
            </w:r>
            <w:r w:rsidR="00E272AD">
              <w:rPr>
                <w:noProof/>
                <w:webHidden/>
              </w:rPr>
              <w:fldChar w:fldCharType="separate"/>
            </w:r>
            <w:r>
              <w:rPr>
                <w:noProof/>
                <w:webHidden/>
              </w:rPr>
              <w:t>10</w:t>
            </w:r>
            <w:r w:rsidR="00E272AD">
              <w:rPr>
                <w:noProof/>
                <w:webHidden/>
              </w:rPr>
              <w:fldChar w:fldCharType="end"/>
            </w:r>
          </w:hyperlink>
        </w:p>
        <w:p w14:paraId="788B0E4B" w14:textId="5538D26C" w:rsidR="00E272AD" w:rsidRDefault="00957CFB">
          <w:pPr>
            <w:pStyle w:val="TOC1"/>
            <w:tabs>
              <w:tab w:val="right" w:leader="dot" w:pos="9010"/>
            </w:tabs>
            <w:rPr>
              <w:rFonts w:eastAsiaTheme="minorEastAsia" w:cstheme="minorBidi"/>
              <w:b w:val="0"/>
              <w:bCs w:val="0"/>
              <w:i w:val="0"/>
              <w:iCs w:val="0"/>
              <w:noProof/>
              <w:sz w:val="22"/>
              <w:szCs w:val="22"/>
              <w:lang w:eastAsia="en-AU"/>
            </w:rPr>
          </w:pPr>
          <w:hyperlink w:anchor="_Toc132361155" w:history="1">
            <w:r w:rsidR="00E272AD" w:rsidRPr="00831794">
              <w:rPr>
                <w:rStyle w:val="Hyperlink"/>
                <w:noProof/>
              </w:rPr>
              <w:t>Issues</w:t>
            </w:r>
            <w:r w:rsidR="00E272AD">
              <w:rPr>
                <w:noProof/>
                <w:webHidden/>
              </w:rPr>
              <w:tab/>
            </w:r>
            <w:r w:rsidR="00E272AD">
              <w:rPr>
                <w:noProof/>
                <w:webHidden/>
              </w:rPr>
              <w:fldChar w:fldCharType="begin"/>
            </w:r>
            <w:r w:rsidR="00E272AD">
              <w:rPr>
                <w:noProof/>
                <w:webHidden/>
              </w:rPr>
              <w:instrText xml:space="preserve"> PAGEREF _Toc132361155 \h </w:instrText>
            </w:r>
            <w:r w:rsidR="00E272AD">
              <w:rPr>
                <w:noProof/>
                <w:webHidden/>
              </w:rPr>
            </w:r>
            <w:r w:rsidR="00E272AD">
              <w:rPr>
                <w:noProof/>
                <w:webHidden/>
              </w:rPr>
              <w:fldChar w:fldCharType="separate"/>
            </w:r>
            <w:r>
              <w:rPr>
                <w:noProof/>
                <w:webHidden/>
              </w:rPr>
              <w:t>11</w:t>
            </w:r>
            <w:r w:rsidR="00E272AD">
              <w:rPr>
                <w:noProof/>
                <w:webHidden/>
              </w:rPr>
              <w:fldChar w:fldCharType="end"/>
            </w:r>
          </w:hyperlink>
        </w:p>
        <w:p w14:paraId="09B03987" w14:textId="526A259A" w:rsidR="00E272AD" w:rsidRDefault="00957CFB">
          <w:pPr>
            <w:pStyle w:val="TOC1"/>
            <w:tabs>
              <w:tab w:val="right" w:leader="dot" w:pos="9010"/>
            </w:tabs>
            <w:rPr>
              <w:rFonts w:eastAsiaTheme="minorEastAsia" w:cstheme="minorBidi"/>
              <w:b w:val="0"/>
              <w:bCs w:val="0"/>
              <w:i w:val="0"/>
              <w:iCs w:val="0"/>
              <w:noProof/>
              <w:sz w:val="22"/>
              <w:szCs w:val="22"/>
              <w:lang w:eastAsia="en-AU"/>
            </w:rPr>
          </w:pPr>
          <w:hyperlink w:anchor="_Toc132361156" w:history="1">
            <w:r w:rsidR="00E272AD" w:rsidRPr="00831794">
              <w:rPr>
                <w:rStyle w:val="Hyperlink"/>
                <w:noProof/>
              </w:rPr>
              <w:t>Ideas</w:t>
            </w:r>
            <w:r w:rsidR="00E272AD">
              <w:rPr>
                <w:noProof/>
                <w:webHidden/>
              </w:rPr>
              <w:tab/>
            </w:r>
            <w:r w:rsidR="00E272AD">
              <w:rPr>
                <w:noProof/>
                <w:webHidden/>
              </w:rPr>
              <w:fldChar w:fldCharType="begin"/>
            </w:r>
            <w:r w:rsidR="00E272AD">
              <w:rPr>
                <w:noProof/>
                <w:webHidden/>
              </w:rPr>
              <w:instrText xml:space="preserve"> PAGEREF _Toc132361156 \h </w:instrText>
            </w:r>
            <w:r w:rsidR="00E272AD">
              <w:rPr>
                <w:noProof/>
                <w:webHidden/>
              </w:rPr>
            </w:r>
            <w:r w:rsidR="00E272AD">
              <w:rPr>
                <w:noProof/>
                <w:webHidden/>
              </w:rPr>
              <w:fldChar w:fldCharType="separate"/>
            </w:r>
            <w:r>
              <w:rPr>
                <w:noProof/>
                <w:webHidden/>
              </w:rPr>
              <w:t>12</w:t>
            </w:r>
            <w:r w:rsidR="00E272AD">
              <w:rPr>
                <w:noProof/>
                <w:webHidden/>
              </w:rPr>
              <w:fldChar w:fldCharType="end"/>
            </w:r>
          </w:hyperlink>
        </w:p>
        <w:p w14:paraId="489BA145" w14:textId="7CBFF7A6" w:rsidR="00E272AD" w:rsidRDefault="00957CFB">
          <w:pPr>
            <w:pStyle w:val="TOC1"/>
            <w:tabs>
              <w:tab w:val="right" w:leader="dot" w:pos="9010"/>
            </w:tabs>
            <w:rPr>
              <w:rFonts w:eastAsiaTheme="minorEastAsia" w:cstheme="minorBidi"/>
              <w:b w:val="0"/>
              <w:bCs w:val="0"/>
              <w:i w:val="0"/>
              <w:iCs w:val="0"/>
              <w:noProof/>
              <w:sz w:val="22"/>
              <w:szCs w:val="22"/>
              <w:lang w:eastAsia="en-AU"/>
            </w:rPr>
          </w:pPr>
          <w:hyperlink w:anchor="_Toc132361157" w:history="1">
            <w:r w:rsidR="00E272AD" w:rsidRPr="00831794">
              <w:rPr>
                <w:rStyle w:val="Hyperlink"/>
                <w:noProof/>
              </w:rPr>
              <w:t>Our priorities</w:t>
            </w:r>
            <w:r w:rsidR="00E272AD">
              <w:rPr>
                <w:noProof/>
                <w:webHidden/>
              </w:rPr>
              <w:tab/>
            </w:r>
            <w:r w:rsidR="00E272AD">
              <w:rPr>
                <w:noProof/>
                <w:webHidden/>
              </w:rPr>
              <w:fldChar w:fldCharType="begin"/>
            </w:r>
            <w:r w:rsidR="00E272AD">
              <w:rPr>
                <w:noProof/>
                <w:webHidden/>
              </w:rPr>
              <w:instrText xml:space="preserve"> PAGEREF _Toc132361157 \h </w:instrText>
            </w:r>
            <w:r w:rsidR="00E272AD">
              <w:rPr>
                <w:noProof/>
                <w:webHidden/>
              </w:rPr>
            </w:r>
            <w:r w:rsidR="00E272AD">
              <w:rPr>
                <w:noProof/>
                <w:webHidden/>
              </w:rPr>
              <w:fldChar w:fldCharType="separate"/>
            </w:r>
            <w:r>
              <w:rPr>
                <w:noProof/>
                <w:webHidden/>
              </w:rPr>
              <w:t>13</w:t>
            </w:r>
            <w:r w:rsidR="00E272AD">
              <w:rPr>
                <w:noProof/>
                <w:webHidden/>
              </w:rPr>
              <w:fldChar w:fldCharType="end"/>
            </w:r>
          </w:hyperlink>
        </w:p>
        <w:p w14:paraId="1586BADF" w14:textId="0D674E45" w:rsidR="00E272AD" w:rsidRDefault="00957CFB">
          <w:pPr>
            <w:pStyle w:val="TOC1"/>
            <w:tabs>
              <w:tab w:val="right" w:leader="dot" w:pos="9010"/>
            </w:tabs>
            <w:rPr>
              <w:rFonts w:eastAsiaTheme="minorEastAsia" w:cstheme="minorBidi"/>
              <w:b w:val="0"/>
              <w:bCs w:val="0"/>
              <w:i w:val="0"/>
              <w:iCs w:val="0"/>
              <w:noProof/>
              <w:sz w:val="22"/>
              <w:szCs w:val="22"/>
              <w:lang w:eastAsia="en-AU"/>
            </w:rPr>
          </w:pPr>
          <w:hyperlink w:anchor="_Toc132361158" w:history="1">
            <w:r w:rsidR="00E272AD" w:rsidRPr="00831794">
              <w:rPr>
                <w:rStyle w:val="Hyperlink"/>
                <w:noProof/>
              </w:rPr>
              <w:t>Priority Area 1: Happy and included</w:t>
            </w:r>
            <w:r w:rsidR="00E272AD">
              <w:rPr>
                <w:noProof/>
                <w:webHidden/>
              </w:rPr>
              <w:tab/>
            </w:r>
            <w:r w:rsidR="00E272AD">
              <w:rPr>
                <w:noProof/>
                <w:webHidden/>
              </w:rPr>
              <w:fldChar w:fldCharType="begin"/>
            </w:r>
            <w:r w:rsidR="00E272AD">
              <w:rPr>
                <w:noProof/>
                <w:webHidden/>
              </w:rPr>
              <w:instrText xml:space="preserve"> PAGEREF _Toc132361158 \h </w:instrText>
            </w:r>
            <w:r w:rsidR="00E272AD">
              <w:rPr>
                <w:noProof/>
                <w:webHidden/>
              </w:rPr>
            </w:r>
            <w:r w:rsidR="00E272AD">
              <w:rPr>
                <w:noProof/>
                <w:webHidden/>
              </w:rPr>
              <w:fldChar w:fldCharType="separate"/>
            </w:r>
            <w:r>
              <w:rPr>
                <w:noProof/>
                <w:webHidden/>
              </w:rPr>
              <w:t>14</w:t>
            </w:r>
            <w:r w:rsidR="00E272AD">
              <w:rPr>
                <w:noProof/>
                <w:webHidden/>
              </w:rPr>
              <w:fldChar w:fldCharType="end"/>
            </w:r>
          </w:hyperlink>
        </w:p>
        <w:p w14:paraId="6CBBB894" w14:textId="59725464" w:rsidR="00E272AD" w:rsidRDefault="00957CFB">
          <w:pPr>
            <w:pStyle w:val="TOC1"/>
            <w:tabs>
              <w:tab w:val="right" w:leader="dot" w:pos="9010"/>
            </w:tabs>
            <w:rPr>
              <w:rFonts w:eastAsiaTheme="minorEastAsia" w:cstheme="minorBidi"/>
              <w:b w:val="0"/>
              <w:bCs w:val="0"/>
              <w:i w:val="0"/>
              <w:iCs w:val="0"/>
              <w:noProof/>
              <w:sz w:val="22"/>
              <w:szCs w:val="22"/>
              <w:lang w:eastAsia="en-AU"/>
            </w:rPr>
          </w:pPr>
          <w:hyperlink w:anchor="_Toc132361159" w:history="1">
            <w:r w:rsidR="00E272AD" w:rsidRPr="00831794">
              <w:rPr>
                <w:rStyle w:val="Hyperlink"/>
                <w:noProof/>
              </w:rPr>
              <w:t>Priority Area 2: Active and outside</w:t>
            </w:r>
            <w:r w:rsidR="00E272AD">
              <w:rPr>
                <w:noProof/>
                <w:webHidden/>
              </w:rPr>
              <w:tab/>
            </w:r>
            <w:r w:rsidR="00E272AD">
              <w:rPr>
                <w:noProof/>
                <w:webHidden/>
              </w:rPr>
              <w:fldChar w:fldCharType="begin"/>
            </w:r>
            <w:r w:rsidR="00E272AD">
              <w:rPr>
                <w:noProof/>
                <w:webHidden/>
              </w:rPr>
              <w:instrText xml:space="preserve"> PAGEREF _Toc132361159 \h </w:instrText>
            </w:r>
            <w:r w:rsidR="00E272AD">
              <w:rPr>
                <w:noProof/>
                <w:webHidden/>
              </w:rPr>
            </w:r>
            <w:r w:rsidR="00E272AD">
              <w:rPr>
                <w:noProof/>
                <w:webHidden/>
              </w:rPr>
              <w:fldChar w:fldCharType="separate"/>
            </w:r>
            <w:r>
              <w:rPr>
                <w:noProof/>
                <w:webHidden/>
              </w:rPr>
              <w:t>15</w:t>
            </w:r>
            <w:r w:rsidR="00E272AD">
              <w:rPr>
                <w:noProof/>
                <w:webHidden/>
              </w:rPr>
              <w:fldChar w:fldCharType="end"/>
            </w:r>
          </w:hyperlink>
        </w:p>
        <w:p w14:paraId="78A4EF1D" w14:textId="695C4002" w:rsidR="00E272AD" w:rsidRDefault="00957CFB">
          <w:pPr>
            <w:pStyle w:val="TOC1"/>
            <w:tabs>
              <w:tab w:val="right" w:leader="dot" w:pos="9010"/>
            </w:tabs>
            <w:rPr>
              <w:rFonts w:eastAsiaTheme="minorEastAsia" w:cstheme="minorBidi"/>
              <w:b w:val="0"/>
              <w:bCs w:val="0"/>
              <w:i w:val="0"/>
              <w:iCs w:val="0"/>
              <w:noProof/>
              <w:sz w:val="22"/>
              <w:szCs w:val="22"/>
              <w:lang w:eastAsia="en-AU"/>
            </w:rPr>
          </w:pPr>
          <w:hyperlink w:anchor="_Toc132361160" w:history="1">
            <w:r w:rsidR="00E272AD" w:rsidRPr="00831794">
              <w:rPr>
                <w:rStyle w:val="Hyperlink"/>
                <w:noProof/>
              </w:rPr>
              <w:t>Priority Area 3: Safe and supported</w:t>
            </w:r>
            <w:r w:rsidR="00E272AD">
              <w:rPr>
                <w:noProof/>
                <w:webHidden/>
              </w:rPr>
              <w:tab/>
            </w:r>
            <w:r w:rsidR="00E272AD">
              <w:rPr>
                <w:noProof/>
                <w:webHidden/>
              </w:rPr>
              <w:fldChar w:fldCharType="begin"/>
            </w:r>
            <w:r w:rsidR="00E272AD">
              <w:rPr>
                <w:noProof/>
                <w:webHidden/>
              </w:rPr>
              <w:instrText xml:space="preserve"> PAGEREF _Toc132361160 \h </w:instrText>
            </w:r>
            <w:r w:rsidR="00E272AD">
              <w:rPr>
                <w:noProof/>
                <w:webHidden/>
              </w:rPr>
            </w:r>
            <w:r w:rsidR="00E272AD">
              <w:rPr>
                <w:noProof/>
                <w:webHidden/>
              </w:rPr>
              <w:fldChar w:fldCharType="separate"/>
            </w:r>
            <w:r>
              <w:rPr>
                <w:noProof/>
                <w:webHidden/>
              </w:rPr>
              <w:t>16</w:t>
            </w:r>
            <w:r w:rsidR="00E272AD">
              <w:rPr>
                <w:noProof/>
                <w:webHidden/>
              </w:rPr>
              <w:fldChar w:fldCharType="end"/>
            </w:r>
          </w:hyperlink>
        </w:p>
        <w:p w14:paraId="6A76145C" w14:textId="7B6EA9FA" w:rsidR="00E272AD" w:rsidRDefault="00957CFB">
          <w:pPr>
            <w:pStyle w:val="TOC1"/>
            <w:tabs>
              <w:tab w:val="right" w:leader="dot" w:pos="9010"/>
            </w:tabs>
            <w:rPr>
              <w:rFonts w:eastAsiaTheme="minorEastAsia" w:cstheme="minorBidi"/>
              <w:b w:val="0"/>
              <w:bCs w:val="0"/>
              <w:i w:val="0"/>
              <w:iCs w:val="0"/>
              <w:noProof/>
              <w:sz w:val="22"/>
              <w:szCs w:val="22"/>
              <w:lang w:eastAsia="en-AU"/>
            </w:rPr>
          </w:pPr>
          <w:hyperlink w:anchor="_Toc132361161" w:history="1">
            <w:r w:rsidR="00E272AD" w:rsidRPr="00831794">
              <w:rPr>
                <w:rStyle w:val="Hyperlink"/>
                <w:noProof/>
              </w:rPr>
              <w:t>Implementation costs</w:t>
            </w:r>
            <w:r w:rsidR="00E272AD">
              <w:rPr>
                <w:noProof/>
                <w:webHidden/>
              </w:rPr>
              <w:tab/>
            </w:r>
            <w:r w:rsidR="00E272AD">
              <w:rPr>
                <w:noProof/>
                <w:webHidden/>
              </w:rPr>
              <w:fldChar w:fldCharType="begin"/>
            </w:r>
            <w:r w:rsidR="00E272AD">
              <w:rPr>
                <w:noProof/>
                <w:webHidden/>
              </w:rPr>
              <w:instrText xml:space="preserve"> PAGEREF _Toc132361161 \h </w:instrText>
            </w:r>
            <w:r w:rsidR="00E272AD">
              <w:rPr>
                <w:noProof/>
                <w:webHidden/>
              </w:rPr>
            </w:r>
            <w:r w:rsidR="00E272AD">
              <w:rPr>
                <w:noProof/>
                <w:webHidden/>
              </w:rPr>
              <w:fldChar w:fldCharType="separate"/>
            </w:r>
            <w:r>
              <w:rPr>
                <w:noProof/>
                <w:webHidden/>
              </w:rPr>
              <w:t>17</w:t>
            </w:r>
            <w:r w:rsidR="00E272AD">
              <w:rPr>
                <w:noProof/>
                <w:webHidden/>
              </w:rPr>
              <w:fldChar w:fldCharType="end"/>
            </w:r>
          </w:hyperlink>
        </w:p>
        <w:p w14:paraId="4EF7EBC2" w14:textId="2CA0B058" w:rsidR="00E272AD" w:rsidRDefault="00957CFB">
          <w:pPr>
            <w:pStyle w:val="TOC1"/>
            <w:tabs>
              <w:tab w:val="right" w:leader="dot" w:pos="9010"/>
            </w:tabs>
            <w:rPr>
              <w:rFonts w:eastAsiaTheme="minorEastAsia" w:cstheme="minorBidi"/>
              <w:b w:val="0"/>
              <w:bCs w:val="0"/>
              <w:i w:val="0"/>
              <w:iCs w:val="0"/>
              <w:noProof/>
              <w:sz w:val="22"/>
              <w:szCs w:val="22"/>
              <w:lang w:eastAsia="en-AU"/>
            </w:rPr>
          </w:pPr>
          <w:hyperlink w:anchor="_Toc132361162" w:history="1">
            <w:r w:rsidR="00E272AD" w:rsidRPr="00831794">
              <w:rPr>
                <w:rStyle w:val="Hyperlink"/>
                <w:noProof/>
              </w:rPr>
              <w:t>Review and evaluation</w:t>
            </w:r>
            <w:r w:rsidR="00E272AD">
              <w:rPr>
                <w:noProof/>
                <w:webHidden/>
              </w:rPr>
              <w:tab/>
            </w:r>
            <w:r w:rsidR="00E272AD">
              <w:rPr>
                <w:noProof/>
                <w:webHidden/>
              </w:rPr>
              <w:fldChar w:fldCharType="begin"/>
            </w:r>
            <w:r w:rsidR="00E272AD">
              <w:rPr>
                <w:noProof/>
                <w:webHidden/>
              </w:rPr>
              <w:instrText xml:space="preserve"> PAGEREF _Toc132361162 \h </w:instrText>
            </w:r>
            <w:r w:rsidR="00E272AD">
              <w:rPr>
                <w:noProof/>
                <w:webHidden/>
              </w:rPr>
            </w:r>
            <w:r w:rsidR="00E272AD">
              <w:rPr>
                <w:noProof/>
                <w:webHidden/>
              </w:rPr>
              <w:fldChar w:fldCharType="separate"/>
            </w:r>
            <w:r>
              <w:rPr>
                <w:noProof/>
                <w:webHidden/>
              </w:rPr>
              <w:t>17</w:t>
            </w:r>
            <w:r w:rsidR="00E272AD">
              <w:rPr>
                <w:noProof/>
                <w:webHidden/>
              </w:rPr>
              <w:fldChar w:fldCharType="end"/>
            </w:r>
          </w:hyperlink>
        </w:p>
        <w:p w14:paraId="181C3F41" w14:textId="4A178E24" w:rsidR="00E272AD" w:rsidRDefault="00957CFB">
          <w:pPr>
            <w:pStyle w:val="TOC1"/>
            <w:tabs>
              <w:tab w:val="right" w:leader="dot" w:pos="9010"/>
            </w:tabs>
            <w:rPr>
              <w:rFonts w:eastAsiaTheme="minorEastAsia" w:cstheme="minorBidi"/>
              <w:b w:val="0"/>
              <w:bCs w:val="0"/>
              <w:i w:val="0"/>
              <w:iCs w:val="0"/>
              <w:noProof/>
              <w:sz w:val="22"/>
              <w:szCs w:val="22"/>
              <w:lang w:eastAsia="en-AU"/>
            </w:rPr>
          </w:pPr>
          <w:hyperlink w:anchor="_Toc132361163" w:history="1">
            <w:r w:rsidR="00E272AD" w:rsidRPr="00831794">
              <w:rPr>
                <w:rStyle w:val="Hyperlink"/>
                <w:noProof/>
              </w:rPr>
              <w:t>Risk analysis</w:t>
            </w:r>
            <w:r w:rsidR="00E272AD">
              <w:rPr>
                <w:noProof/>
                <w:webHidden/>
              </w:rPr>
              <w:tab/>
            </w:r>
            <w:r w:rsidR="00E272AD">
              <w:rPr>
                <w:noProof/>
                <w:webHidden/>
              </w:rPr>
              <w:fldChar w:fldCharType="begin"/>
            </w:r>
            <w:r w:rsidR="00E272AD">
              <w:rPr>
                <w:noProof/>
                <w:webHidden/>
              </w:rPr>
              <w:instrText xml:space="preserve"> PAGEREF _Toc132361163 \h </w:instrText>
            </w:r>
            <w:r w:rsidR="00E272AD">
              <w:rPr>
                <w:noProof/>
                <w:webHidden/>
              </w:rPr>
            </w:r>
            <w:r w:rsidR="00E272AD">
              <w:rPr>
                <w:noProof/>
                <w:webHidden/>
              </w:rPr>
              <w:fldChar w:fldCharType="separate"/>
            </w:r>
            <w:r>
              <w:rPr>
                <w:noProof/>
                <w:webHidden/>
              </w:rPr>
              <w:t>17</w:t>
            </w:r>
            <w:r w:rsidR="00E272AD">
              <w:rPr>
                <w:noProof/>
                <w:webHidden/>
              </w:rPr>
              <w:fldChar w:fldCharType="end"/>
            </w:r>
          </w:hyperlink>
        </w:p>
        <w:p w14:paraId="0EB368EC" w14:textId="2AF6CEE9" w:rsidR="00E272AD" w:rsidRDefault="00957CFB">
          <w:pPr>
            <w:pStyle w:val="TOC1"/>
            <w:tabs>
              <w:tab w:val="right" w:leader="dot" w:pos="9010"/>
            </w:tabs>
            <w:rPr>
              <w:rFonts w:eastAsiaTheme="minorEastAsia" w:cstheme="minorBidi"/>
              <w:b w:val="0"/>
              <w:bCs w:val="0"/>
              <w:i w:val="0"/>
              <w:iCs w:val="0"/>
              <w:noProof/>
              <w:sz w:val="22"/>
              <w:szCs w:val="22"/>
              <w:lang w:eastAsia="en-AU"/>
            </w:rPr>
          </w:pPr>
          <w:hyperlink w:anchor="_Toc132361164" w:history="1">
            <w:r w:rsidR="00E272AD" w:rsidRPr="00831794">
              <w:rPr>
                <w:rStyle w:val="Hyperlink"/>
                <w:noProof/>
              </w:rPr>
              <w:t>Appendix 1. Policy context</w:t>
            </w:r>
            <w:r w:rsidR="00E272AD">
              <w:rPr>
                <w:noProof/>
                <w:webHidden/>
              </w:rPr>
              <w:tab/>
            </w:r>
            <w:r w:rsidR="00E272AD">
              <w:rPr>
                <w:noProof/>
                <w:webHidden/>
              </w:rPr>
              <w:fldChar w:fldCharType="begin"/>
            </w:r>
            <w:r w:rsidR="00E272AD">
              <w:rPr>
                <w:noProof/>
                <w:webHidden/>
              </w:rPr>
              <w:instrText xml:space="preserve"> PAGEREF _Toc132361164 \h </w:instrText>
            </w:r>
            <w:r w:rsidR="00E272AD">
              <w:rPr>
                <w:noProof/>
                <w:webHidden/>
              </w:rPr>
            </w:r>
            <w:r w:rsidR="00E272AD">
              <w:rPr>
                <w:noProof/>
                <w:webHidden/>
              </w:rPr>
              <w:fldChar w:fldCharType="separate"/>
            </w:r>
            <w:r>
              <w:rPr>
                <w:noProof/>
                <w:webHidden/>
              </w:rPr>
              <w:t>19</w:t>
            </w:r>
            <w:r w:rsidR="00E272AD">
              <w:rPr>
                <w:noProof/>
                <w:webHidden/>
              </w:rPr>
              <w:fldChar w:fldCharType="end"/>
            </w:r>
          </w:hyperlink>
        </w:p>
        <w:p w14:paraId="13CCE414" w14:textId="3632FB6F" w:rsidR="00E272AD" w:rsidRDefault="00957CFB">
          <w:pPr>
            <w:pStyle w:val="TOC1"/>
            <w:tabs>
              <w:tab w:val="right" w:leader="dot" w:pos="9010"/>
            </w:tabs>
            <w:rPr>
              <w:rFonts w:eastAsiaTheme="minorEastAsia" w:cstheme="minorBidi"/>
              <w:b w:val="0"/>
              <w:bCs w:val="0"/>
              <w:i w:val="0"/>
              <w:iCs w:val="0"/>
              <w:noProof/>
              <w:sz w:val="22"/>
              <w:szCs w:val="22"/>
              <w:lang w:eastAsia="en-AU"/>
            </w:rPr>
          </w:pPr>
          <w:hyperlink w:anchor="_Toc132361165" w:history="1">
            <w:r w:rsidR="00E272AD" w:rsidRPr="00831794">
              <w:rPr>
                <w:rStyle w:val="Hyperlink"/>
                <w:noProof/>
              </w:rPr>
              <w:t>Appendix 2: Mount Alexander Shire Council Child Safe Statement of Commitment</w:t>
            </w:r>
            <w:r w:rsidR="00E272AD">
              <w:rPr>
                <w:noProof/>
                <w:webHidden/>
              </w:rPr>
              <w:tab/>
            </w:r>
            <w:r w:rsidR="00E272AD">
              <w:rPr>
                <w:noProof/>
                <w:webHidden/>
              </w:rPr>
              <w:fldChar w:fldCharType="begin"/>
            </w:r>
            <w:r w:rsidR="00E272AD">
              <w:rPr>
                <w:noProof/>
                <w:webHidden/>
              </w:rPr>
              <w:instrText xml:space="preserve"> PAGEREF _Toc132361165 \h </w:instrText>
            </w:r>
            <w:r w:rsidR="00E272AD">
              <w:rPr>
                <w:noProof/>
                <w:webHidden/>
              </w:rPr>
            </w:r>
            <w:r w:rsidR="00E272AD">
              <w:rPr>
                <w:noProof/>
                <w:webHidden/>
              </w:rPr>
              <w:fldChar w:fldCharType="separate"/>
            </w:r>
            <w:r>
              <w:rPr>
                <w:noProof/>
                <w:webHidden/>
              </w:rPr>
              <w:t>21</w:t>
            </w:r>
            <w:r w:rsidR="00E272AD">
              <w:rPr>
                <w:noProof/>
                <w:webHidden/>
              </w:rPr>
              <w:fldChar w:fldCharType="end"/>
            </w:r>
          </w:hyperlink>
        </w:p>
        <w:p w14:paraId="09A06FD8" w14:textId="5B78A01C" w:rsidR="007B398F" w:rsidRDefault="007B398F" w:rsidP="00461E45">
          <w:r w:rsidRPr="00C95542">
            <w:rPr>
              <w:noProof/>
            </w:rPr>
            <w:fldChar w:fldCharType="end"/>
          </w:r>
        </w:p>
      </w:sdtContent>
    </w:sdt>
    <w:p w14:paraId="67D26C26" w14:textId="77777777" w:rsidR="007B398F" w:rsidRDefault="007B398F" w:rsidP="00461E45">
      <w:pPr>
        <w:pStyle w:val="Title"/>
        <w:sectPr w:rsidR="007B398F" w:rsidSect="00CD1F63">
          <w:pgSz w:w="11900" w:h="16840"/>
          <w:pgMar w:top="1440" w:right="1440" w:bottom="1440" w:left="1440" w:header="708" w:footer="708" w:gutter="0"/>
          <w:cols w:space="708"/>
          <w:docGrid w:linePitch="360"/>
        </w:sectPr>
      </w:pPr>
    </w:p>
    <w:p w14:paraId="6988960A" w14:textId="08EEA5D0" w:rsidR="00E90FF3" w:rsidRPr="00067380" w:rsidRDefault="00E90FF3" w:rsidP="00773652">
      <w:pPr>
        <w:pStyle w:val="Heading1"/>
      </w:pPr>
      <w:bookmarkStart w:id="0" w:name="_Toc132361145"/>
      <w:r w:rsidRPr="00067380">
        <w:lastRenderedPageBreak/>
        <w:t xml:space="preserve">About this </w:t>
      </w:r>
      <w:r w:rsidR="004364AC" w:rsidRPr="00067380">
        <w:t>P</w:t>
      </w:r>
      <w:r w:rsidRPr="00067380">
        <w:t>lan</w:t>
      </w:r>
      <w:bookmarkEnd w:id="0"/>
    </w:p>
    <w:p w14:paraId="1884278A" w14:textId="77777777" w:rsidR="00E502D5" w:rsidRDefault="00E502D5" w:rsidP="00461E45"/>
    <w:p w14:paraId="0A0274D7" w14:textId="53DB20BF" w:rsidR="002C27C7" w:rsidRPr="00461E45" w:rsidRDefault="00E90FF3" w:rsidP="00461E45">
      <w:r w:rsidRPr="00461E45">
        <w:t xml:space="preserve">This </w:t>
      </w:r>
      <w:r w:rsidR="004364AC" w:rsidRPr="00461E45">
        <w:t>P</w:t>
      </w:r>
      <w:r w:rsidRPr="00461E45">
        <w:t xml:space="preserve">lan has been developed </w:t>
      </w:r>
      <w:r w:rsidR="00D41FF7" w:rsidRPr="00461E45">
        <w:t>to support</w:t>
      </w:r>
      <w:r w:rsidRPr="00461E45">
        <w:t xml:space="preserve"> </w:t>
      </w:r>
      <w:r w:rsidR="00334E9C">
        <w:t xml:space="preserve">the nearly 800 </w:t>
      </w:r>
      <w:r w:rsidR="00773652">
        <w:t xml:space="preserve">middle years </w:t>
      </w:r>
      <w:r w:rsidRPr="00461E45">
        <w:t xml:space="preserve">children aged </w:t>
      </w:r>
      <w:r w:rsidR="00773652">
        <w:t xml:space="preserve">8-12 </w:t>
      </w:r>
      <w:r w:rsidR="002C27C7" w:rsidRPr="00461E45">
        <w:t>living in Mount Alexander Shire</w:t>
      </w:r>
      <w:r w:rsidRPr="00461E45">
        <w:t xml:space="preserve">. </w:t>
      </w:r>
    </w:p>
    <w:p w14:paraId="22937172" w14:textId="61266835" w:rsidR="00651A20" w:rsidRPr="00461E45" w:rsidRDefault="00651A20" w:rsidP="00461E45"/>
    <w:p w14:paraId="2051588A" w14:textId="45BE1BC1" w:rsidR="00651A20" w:rsidRPr="00461E45" w:rsidRDefault="00651A20" w:rsidP="00461E45">
      <w:r w:rsidRPr="00461E45">
        <w:t xml:space="preserve">We are deeply committed to ensuring our towns and communities are inclusive and welcoming for children and families, and this Plan reinforces Council’s endorsement of the </w:t>
      </w:r>
      <w:hyperlink r:id="rId13" w:history="1">
        <w:r w:rsidRPr="00461E45">
          <w:rPr>
            <w:rStyle w:val="Hyperlink"/>
            <w:color w:val="auto"/>
            <w:u w:val="none"/>
          </w:rPr>
          <w:t>Child Friendly Cities and Communities Charter</w:t>
        </w:r>
      </w:hyperlink>
      <w:r w:rsidRPr="00461E45">
        <w:t xml:space="preserve"> in 2019.</w:t>
      </w:r>
    </w:p>
    <w:p w14:paraId="63691662" w14:textId="518C8EDC" w:rsidR="004364AC" w:rsidRPr="00461E45" w:rsidRDefault="004364AC" w:rsidP="00461E45"/>
    <w:p w14:paraId="1D116308" w14:textId="090E8B9A" w:rsidR="004364AC" w:rsidRDefault="004364AC" w:rsidP="00461E45">
      <w:r w:rsidRPr="00461E45">
        <w:t xml:space="preserve">This Plan has been developed in consultation with </w:t>
      </w:r>
      <w:r w:rsidR="00773652">
        <w:t xml:space="preserve">middle years </w:t>
      </w:r>
      <w:r w:rsidRPr="00461E45">
        <w:t xml:space="preserve">children across Mount Alexander Shire. </w:t>
      </w:r>
      <w:r w:rsidR="00773652">
        <w:t xml:space="preserve">It highlights areas of focus, and the actions we believe are most important here and now. </w:t>
      </w:r>
      <w:r w:rsidR="007E1998">
        <w:t>We</w:t>
      </w:r>
      <w:r w:rsidR="00773652">
        <w:t xml:space="preserve"> want this to be a plan that can respond to the emerging needs of our community, our families and our children. </w:t>
      </w:r>
    </w:p>
    <w:p w14:paraId="613E8790" w14:textId="79AD2A6A" w:rsidR="00773652" w:rsidRDefault="00773652" w:rsidP="00461E45"/>
    <w:p w14:paraId="03411128" w14:textId="3B5688B1" w:rsidR="00773652" w:rsidRPr="00461E45" w:rsidRDefault="00773652" w:rsidP="00461E45">
      <w:r>
        <w:t xml:space="preserve">We are grateful to be working alongside our local schools, service providers, clubs and organisations to deliver for our children. And of course, we are </w:t>
      </w:r>
      <w:r w:rsidR="00A415AE">
        <w:t xml:space="preserve">always guided and inspired by the middle </w:t>
      </w:r>
      <w:proofErr w:type="gramStart"/>
      <w:r w:rsidR="00A415AE">
        <w:t>years</w:t>
      </w:r>
      <w:proofErr w:type="gramEnd"/>
      <w:r w:rsidR="00A415AE">
        <w:t xml:space="preserve"> kids – in all their diversity – in our Shire.</w:t>
      </w:r>
    </w:p>
    <w:p w14:paraId="183C6757" w14:textId="20DC379F" w:rsidR="002C27C7" w:rsidRPr="00461E45" w:rsidRDefault="002C27C7" w:rsidP="00461E45"/>
    <w:p w14:paraId="38F57807" w14:textId="77777777" w:rsidR="002C27C7" w:rsidRDefault="002C27C7" w:rsidP="00461E45"/>
    <w:p w14:paraId="4D3D6CDA" w14:textId="2CB060C6" w:rsidR="00E90FF3" w:rsidRPr="00D41FF7" w:rsidRDefault="00E90FF3" w:rsidP="00773652">
      <w:pPr>
        <w:pStyle w:val="Heading1"/>
      </w:pPr>
      <w:bookmarkStart w:id="1" w:name="_Toc132361146"/>
      <w:r w:rsidRPr="00D41FF7">
        <w:t>Our vision</w:t>
      </w:r>
      <w:bookmarkEnd w:id="1"/>
    </w:p>
    <w:p w14:paraId="68C124F9" w14:textId="239A90E3" w:rsidR="00241479" w:rsidRDefault="00241479" w:rsidP="00461E45"/>
    <w:p w14:paraId="760F6982" w14:textId="796888BD" w:rsidR="00606CC5" w:rsidRDefault="00A415AE" w:rsidP="00461E45">
      <w:r w:rsidRPr="005C7BF5">
        <w:t>All children aged 8 to 12 years and their families in Mount Alexander Shire are happy, safe, active and connected.</w:t>
      </w:r>
    </w:p>
    <w:p w14:paraId="2F85C7D5" w14:textId="59B6718F" w:rsidR="00606CC5" w:rsidRDefault="00606CC5" w:rsidP="00461E45"/>
    <w:p w14:paraId="472F54CA" w14:textId="77777777" w:rsidR="004C6A75" w:rsidRDefault="004C6A75" w:rsidP="00461E45"/>
    <w:p w14:paraId="3A500B33" w14:textId="49087314" w:rsidR="00606CC5" w:rsidRPr="00D41FF7" w:rsidRDefault="00606CC5" w:rsidP="00773652">
      <w:pPr>
        <w:pStyle w:val="Heading1"/>
      </w:pPr>
      <w:bookmarkStart w:id="2" w:name="_Toc132361147"/>
      <w:r w:rsidRPr="00D41FF7">
        <w:t>Our focus</w:t>
      </w:r>
      <w:bookmarkEnd w:id="2"/>
    </w:p>
    <w:p w14:paraId="3341D2EE" w14:textId="21D011CA" w:rsidR="00606CC5" w:rsidRDefault="00606CC5" w:rsidP="00461E4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5668"/>
        <w:gridCol w:w="1649"/>
      </w:tblGrid>
      <w:tr w:rsidR="003D1276" w14:paraId="53DDD6DD" w14:textId="6470F3D5" w:rsidTr="008A18B9">
        <w:tc>
          <w:tcPr>
            <w:tcW w:w="1703" w:type="dxa"/>
          </w:tcPr>
          <w:p w14:paraId="3B3C1CE8" w14:textId="4821A728" w:rsidR="003D1276" w:rsidRPr="008A18B9" w:rsidRDefault="00A415AE" w:rsidP="00461E45">
            <w:r>
              <w:t xml:space="preserve">Happy and </w:t>
            </w:r>
            <w:r w:rsidR="00BF78D0">
              <w:t>included</w:t>
            </w:r>
          </w:p>
        </w:tc>
        <w:tc>
          <w:tcPr>
            <w:tcW w:w="5668" w:type="dxa"/>
            <w:shd w:val="clear" w:color="auto" w:fill="auto"/>
          </w:tcPr>
          <w:p w14:paraId="79BF7C95" w14:textId="4E9156F5" w:rsidR="00BF78D0" w:rsidRDefault="00135917" w:rsidP="000E23B2">
            <w:r w:rsidRPr="00135917">
              <w:t xml:space="preserve">Middle years children and families are </w:t>
            </w:r>
            <w:r>
              <w:t>happy</w:t>
            </w:r>
            <w:r w:rsidRPr="00135917">
              <w:t>, well-informed, included and ready to transition to high school.</w:t>
            </w:r>
          </w:p>
          <w:p w14:paraId="0C2DCB53" w14:textId="3A701AC3" w:rsidR="00067380" w:rsidRPr="00BF78D0" w:rsidRDefault="00067380" w:rsidP="000E23B2"/>
        </w:tc>
        <w:tc>
          <w:tcPr>
            <w:tcW w:w="1649" w:type="dxa"/>
            <w:shd w:val="clear" w:color="auto" w:fill="auto"/>
          </w:tcPr>
          <w:p w14:paraId="5C4727CA" w14:textId="41474B75" w:rsidR="003D1276" w:rsidRPr="003D1276" w:rsidRDefault="008A18B9" w:rsidP="00461E45">
            <w:r>
              <w:rPr>
                <w:noProof/>
                <w:lang w:eastAsia="en-AU"/>
              </w:rPr>
              <w:drawing>
                <wp:anchor distT="0" distB="0" distL="114300" distR="114300" simplePos="0" relativeHeight="251683840" behindDoc="1" locked="0" layoutInCell="1" allowOverlap="1" wp14:anchorId="36D6305E" wp14:editId="6936BA7E">
                  <wp:simplePos x="0" y="0"/>
                  <wp:positionH relativeFrom="column">
                    <wp:posOffset>27849</wp:posOffset>
                  </wp:positionH>
                  <wp:positionV relativeFrom="paragraph">
                    <wp:posOffset>0</wp:posOffset>
                  </wp:positionV>
                  <wp:extent cx="360045" cy="360045"/>
                  <wp:effectExtent l="0" t="0" r="0" b="0"/>
                  <wp:wrapTight wrapText="bothSides">
                    <wp:wrapPolygon edited="0">
                      <wp:start x="8381" y="762"/>
                      <wp:lineTo x="0" y="11429"/>
                      <wp:lineTo x="2286" y="19810"/>
                      <wp:lineTo x="18286" y="19810"/>
                      <wp:lineTo x="20571" y="11429"/>
                      <wp:lineTo x="12190" y="762"/>
                      <wp:lineTo x="8381" y="762"/>
                    </wp:wrapPolygon>
                  </wp:wrapTight>
                  <wp:docPr id="24" name="Graphic 24" descr="Home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Home1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60045" cy="360045"/>
                          </a:xfrm>
                          <a:prstGeom prst="rect">
                            <a:avLst/>
                          </a:prstGeom>
                        </pic:spPr>
                      </pic:pic>
                    </a:graphicData>
                  </a:graphic>
                  <wp14:sizeRelH relativeFrom="page">
                    <wp14:pctWidth>0</wp14:pctWidth>
                  </wp14:sizeRelH>
                  <wp14:sizeRelV relativeFrom="page">
                    <wp14:pctHeight>0</wp14:pctHeight>
                  </wp14:sizeRelV>
                </wp:anchor>
              </w:drawing>
            </w:r>
          </w:p>
        </w:tc>
      </w:tr>
      <w:tr w:rsidR="003D1276" w14:paraId="237640EA" w14:textId="30CE626D" w:rsidTr="008A18B9">
        <w:tc>
          <w:tcPr>
            <w:tcW w:w="1703" w:type="dxa"/>
          </w:tcPr>
          <w:p w14:paraId="0088C078" w14:textId="083EB401" w:rsidR="003D1276" w:rsidRPr="008A18B9" w:rsidRDefault="00A415AE" w:rsidP="00461E45">
            <w:r>
              <w:t xml:space="preserve">Active and </w:t>
            </w:r>
            <w:r w:rsidR="00BF78D0">
              <w:t>outside</w:t>
            </w:r>
            <w:r>
              <w:t xml:space="preserve"> </w:t>
            </w:r>
          </w:p>
        </w:tc>
        <w:tc>
          <w:tcPr>
            <w:tcW w:w="5668" w:type="dxa"/>
            <w:shd w:val="clear" w:color="auto" w:fill="auto"/>
          </w:tcPr>
          <w:p w14:paraId="61839AAE" w14:textId="77777777" w:rsidR="00A415AE" w:rsidRDefault="00135917" w:rsidP="00461E45">
            <w:r w:rsidRPr="00135917">
              <w:t xml:space="preserve">Kids have opportunities to be physically active, to care for the environment and connect with Country. </w:t>
            </w:r>
          </w:p>
          <w:p w14:paraId="194C6974" w14:textId="75D0ACD7" w:rsidR="00067380" w:rsidRPr="00BF78D0" w:rsidRDefault="00067380" w:rsidP="00461E45"/>
        </w:tc>
        <w:tc>
          <w:tcPr>
            <w:tcW w:w="1649" w:type="dxa"/>
            <w:shd w:val="clear" w:color="auto" w:fill="auto"/>
          </w:tcPr>
          <w:p w14:paraId="6D5FA50D" w14:textId="666A2D90" w:rsidR="003D1276" w:rsidRDefault="008A18B9" w:rsidP="00461E45">
            <w:r>
              <w:rPr>
                <w:noProof/>
                <w:lang w:eastAsia="en-AU"/>
              </w:rPr>
              <w:drawing>
                <wp:anchor distT="0" distB="0" distL="114300" distR="114300" simplePos="0" relativeHeight="251685888" behindDoc="1" locked="0" layoutInCell="1" allowOverlap="1" wp14:anchorId="49EC8A6D" wp14:editId="739D5B8C">
                  <wp:simplePos x="0" y="0"/>
                  <wp:positionH relativeFrom="column">
                    <wp:posOffset>22258</wp:posOffset>
                  </wp:positionH>
                  <wp:positionV relativeFrom="paragraph">
                    <wp:posOffset>90805</wp:posOffset>
                  </wp:positionV>
                  <wp:extent cx="347980" cy="347980"/>
                  <wp:effectExtent l="0" t="0" r="0" b="0"/>
                  <wp:wrapTight wrapText="bothSides">
                    <wp:wrapPolygon edited="0">
                      <wp:start x="8672" y="0"/>
                      <wp:lineTo x="788" y="3153"/>
                      <wp:lineTo x="788" y="10248"/>
                      <wp:lineTo x="7095" y="12613"/>
                      <wp:lineTo x="2365" y="16555"/>
                      <wp:lineTo x="2365" y="18131"/>
                      <wp:lineTo x="6307" y="20496"/>
                      <wp:lineTo x="13401" y="20496"/>
                      <wp:lineTo x="18131" y="19708"/>
                      <wp:lineTo x="18131" y="16555"/>
                      <wp:lineTo x="14190" y="12613"/>
                      <wp:lineTo x="19708" y="9460"/>
                      <wp:lineTo x="19708" y="1577"/>
                      <wp:lineTo x="12613" y="0"/>
                      <wp:lineTo x="8672" y="0"/>
                    </wp:wrapPolygon>
                  </wp:wrapTight>
                  <wp:docPr id="22" name="Graphic 22" descr="Tree With Roo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2" descr="Tree With Roots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47980" cy="347980"/>
                          </a:xfrm>
                          <a:prstGeom prst="rect">
                            <a:avLst/>
                          </a:prstGeom>
                        </pic:spPr>
                      </pic:pic>
                    </a:graphicData>
                  </a:graphic>
                  <wp14:sizeRelH relativeFrom="page">
                    <wp14:pctWidth>0</wp14:pctWidth>
                  </wp14:sizeRelH>
                  <wp14:sizeRelV relativeFrom="page">
                    <wp14:pctHeight>0</wp14:pctHeight>
                  </wp14:sizeRelV>
                </wp:anchor>
              </w:drawing>
            </w:r>
          </w:p>
          <w:p w14:paraId="78A2B49A" w14:textId="6AC6C46B" w:rsidR="008A18B9" w:rsidRPr="008A18B9" w:rsidRDefault="008A18B9" w:rsidP="00461E45"/>
        </w:tc>
      </w:tr>
      <w:tr w:rsidR="003D1276" w14:paraId="51C49FEF" w14:textId="14F78351" w:rsidTr="008A18B9">
        <w:tc>
          <w:tcPr>
            <w:tcW w:w="1703" w:type="dxa"/>
          </w:tcPr>
          <w:p w14:paraId="0AA511B6" w14:textId="72FE46CD" w:rsidR="003D1276" w:rsidRPr="008A18B9" w:rsidRDefault="00BF78D0" w:rsidP="00461E45">
            <w:r>
              <w:t xml:space="preserve">Safe and </w:t>
            </w:r>
            <w:r w:rsidR="00A415AE">
              <w:t>Support</w:t>
            </w:r>
            <w:r w:rsidR="00D26508">
              <w:t>ed</w:t>
            </w:r>
          </w:p>
        </w:tc>
        <w:tc>
          <w:tcPr>
            <w:tcW w:w="5668" w:type="dxa"/>
            <w:shd w:val="clear" w:color="auto" w:fill="auto"/>
          </w:tcPr>
          <w:p w14:paraId="79A533E4" w14:textId="4D0EA533" w:rsidR="00A415AE" w:rsidRPr="00BF78D0" w:rsidRDefault="00BF78D0" w:rsidP="00461E45">
            <w:r w:rsidRPr="00BF78D0">
              <w:t>Middle years children and families are safe and can access the support they need</w:t>
            </w:r>
            <w:r w:rsidR="00135917">
              <w:t>.</w:t>
            </w:r>
            <w:r w:rsidRPr="00BF78D0">
              <w:t xml:space="preserve"> </w:t>
            </w:r>
          </w:p>
        </w:tc>
        <w:tc>
          <w:tcPr>
            <w:tcW w:w="1649" w:type="dxa"/>
            <w:shd w:val="clear" w:color="auto" w:fill="auto"/>
          </w:tcPr>
          <w:p w14:paraId="76756834" w14:textId="659F41A0" w:rsidR="003D1276" w:rsidRPr="003D1276" w:rsidRDefault="003D1276" w:rsidP="00461E45">
            <w:r>
              <w:rPr>
                <w:noProof/>
                <w:lang w:eastAsia="en-AU"/>
              </w:rPr>
              <w:drawing>
                <wp:anchor distT="0" distB="0" distL="114300" distR="114300" simplePos="0" relativeHeight="251682816" behindDoc="1" locked="0" layoutInCell="1" allowOverlap="1" wp14:anchorId="7E9098A0" wp14:editId="76CDF9A6">
                  <wp:simplePos x="0" y="0"/>
                  <wp:positionH relativeFrom="column">
                    <wp:posOffset>26035</wp:posOffset>
                  </wp:positionH>
                  <wp:positionV relativeFrom="paragraph">
                    <wp:posOffset>0</wp:posOffset>
                  </wp:positionV>
                  <wp:extent cx="348615" cy="348615"/>
                  <wp:effectExtent l="0" t="0" r="0" b="0"/>
                  <wp:wrapTight wrapText="bothSides">
                    <wp:wrapPolygon edited="0">
                      <wp:start x="7869" y="787"/>
                      <wp:lineTo x="1574" y="7082"/>
                      <wp:lineTo x="787" y="9443"/>
                      <wp:lineTo x="3148" y="19672"/>
                      <wp:lineTo x="17311" y="19672"/>
                      <wp:lineTo x="19672" y="9443"/>
                      <wp:lineTo x="18885" y="7082"/>
                      <wp:lineTo x="12590" y="787"/>
                      <wp:lineTo x="7869" y="787"/>
                    </wp:wrapPolygon>
                  </wp:wrapTight>
                  <wp:docPr id="23" name="Graphic 23" descr="Netwo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Network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flipH="1">
                            <a:off x="0" y="0"/>
                            <a:ext cx="348615" cy="348615"/>
                          </a:xfrm>
                          <a:prstGeom prst="rect">
                            <a:avLst/>
                          </a:prstGeom>
                        </pic:spPr>
                      </pic:pic>
                    </a:graphicData>
                  </a:graphic>
                  <wp14:sizeRelH relativeFrom="page">
                    <wp14:pctWidth>0</wp14:pctWidth>
                  </wp14:sizeRelH>
                  <wp14:sizeRelV relativeFrom="page">
                    <wp14:pctHeight>0</wp14:pctHeight>
                  </wp14:sizeRelV>
                </wp:anchor>
              </w:drawing>
            </w:r>
          </w:p>
        </w:tc>
      </w:tr>
    </w:tbl>
    <w:p w14:paraId="32C5749D" w14:textId="36BBAD75" w:rsidR="00F82B39" w:rsidRPr="00606CC5" w:rsidRDefault="00F82B39" w:rsidP="00461E45"/>
    <w:p w14:paraId="6A351D00" w14:textId="12A67FB1" w:rsidR="00607314" w:rsidRDefault="00607314" w:rsidP="00461E45"/>
    <w:p w14:paraId="62D338B6" w14:textId="766BF108" w:rsidR="00606CC5" w:rsidRPr="00606CC5" w:rsidRDefault="00606CC5" w:rsidP="00461E45">
      <w:pPr>
        <w:sectPr w:rsidR="00606CC5" w:rsidRPr="00606CC5" w:rsidSect="00CD1F63">
          <w:pgSz w:w="11900" w:h="16840"/>
          <w:pgMar w:top="1440" w:right="1440" w:bottom="1440" w:left="1440" w:header="708" w:footer="708" w:gutter="0"/>
          <w:cols w:space="708"/>
          <w:docGrid w:linePitch="360"/>
        </w:sectPr>
      </w:pPr>
    </w:p>
    <w:p w14:paraId="47A59C80" w14:textId="02B5CBBF" w:rsidR="005B1FED" w:rsidRPr="00D41FF7" w:rsidRDefault="005B1FED" w:rsidP="00773652">
      <w:pPr>
        <w:pStyle w:val="Heading1"/>
      </w:pPr>
      <w:bookmarkStart w:id="3" w:name="_Toc132361148"/>
      <w:r w:rsidRPr="00D41FF7">
        <w:lastRenderedPageBreak/>
        <w:t xml:space="preserve">Why the </w:t>
      </w:r>
      <w:r w:rsidR="00135917">
        <w:t>middle</w:t>
      </w:r>
      <w:r w:rsidRPr="00D41FF7">
        <w:t xml:space="preserve"> years matter</w:t>
      </w:r>
      <w:bookmarkEnd w:id="3"/>
    </w:p>
    <w:p w14:paraId="113F8CDB" w14:textId="4E0B5977" w:rsidR="005B1FED" w:rsidRDefault="005B1FED" w:rsidP="00461E45"/>
    <w:p w14:paraId="087E7986" w14:textId="6CB29960" w:rsidR="00A415AE" w:rsidRDefault="00A415AE" w:rsidP="00A415AE">
      <w:r>
        <w:t>The middle years of childhood (8-12 years of age) are an important period of individual growth and learning, characterised by rapid physical, cognitive, emotional and social development.</w:t>
      </w:r>
    </w:p>
    <w:p w14:paraId="1AB2D9BC" w14:textId="77777777" w:rsidR="00A415AE" w:rsidRDefault="00A415AE" w:rsidP="00A415AE"/>
    <w:p w14:paraId="7708CDA3" w14:textId="55C1AB88" w:rsidR="00A415AE" w:rsidRDefault="00A415AE" w:rsidP="00A415AE">
      <w:r>
        <w:t xml:space="preserve">During this time puberty begins, children are finding a sense of self, growing and establishing peer relationships and making the transition from primary to </w:t>
      </w:r>
      <w:r w:rsidR="007E1998">
        <w:t>secondary</w:t>
      </w:r>
      <w:r>
        <w:t xml:space="preserve"> school.</w:t>
      </w:r>
    </w:p>
    <w:p w14:paraId="64E4CB10" w14:textId="77777777" w:rsidR="00A415AE" w:rsidRDefault="00A415AE" w:rsidP="00A415AE"/>
    <w:p w14:paraId="3BED08A1" w14:textId="382CDB56" w:rsidR="005B1FED" w:rsidRDefault="00A415AE" w:rsidP="00A415AE">
      <w:r>
        <w:t>This period of significant change and growth also sees children develop resilience and adaptability, and strategies to manage themselves in different situations.</w:t>
      </w:r>
    </w:p>
    <w:p w14:paraId="2BE754ED" w14:textId="01328A9B" w:rsidR="00611AC6" w:rsidRDefault="00611AC6" w:rsidP="00A415AE"/>
    <w:p w14:paraId="759216F1" w14:textId="122E3B55" w:rsidR="00611AC6" w:rsidRDefault="00611AC6" w:rsidP="00611AC6">
      <w:r>
        <w:t xml:space="preserve">These transitional years are </w:t>
      </w:r>
      <w:r w:rsidR="00300CB2">
        <w:t xml:space="preserve">an important time for establishing the foundations of future wellbeing. </w:t>
      </w:r>
      <w:r>
        <w:t xml:space="preserve"> Children want to expand their play, to care for the environment and to learn. But they also need the right support to navigate the more complex problems they, and their families face. </w:t>
      </w:r>
    </w:p>
    <w:p w14:paraId="0AFBFD35" w14:textId="77777777" w:rsidR="00611AC6" w:rsidRDefault="00611AC6" w:rsidP="00A415AE"/>
    <w:p w14:paraId="4A807359" w14:textId="77777777" w:rsidR="00A415AE" w:rsidRDefault="00A415AE" w:rsidP="00773652">
      <w:pPr>
        <w:pStyle w:val="Heading1"/>
      </w:pPr>
    </w:p>
    <w:p w14:paraId="60FAC279" w14:textId="384F0505" w:rsidR="005B1FED" w:rsidRPr="00D41FF7" w:rsidRDefault="00F93F0E" w:rsidP="00773652">
      <w:pPr>
        <w:pStyle w:val="Heading1"/>
      </w:pPr>
      <w:bookmarkStart w:id="4" w:name="_Toc132361149"/>
      <w:r w:rsidRPr="00D41FF7">
        <w:t>Council’s role</w:t>
      </w:r>
      <w:bookmarkEnd w:id="4"/>
    </w:p>
    <w:p w14:paraId="70C54DA5" w14:textId="5C40A4FB" w:rsidR="00F93F0E" w:rsidRDefault="00F93F0E" w:rsidP="00461E45"/>
    <w:p w14:paraId="2F36526F" w14:textId="7EFDD392" w:rsidR="00BE4EF1" w:rsidRDefault="00BE4EF1" w:rsidP="00461E45">
      <w:r>
        <w:t>In December 2019 Council endorsed the Child Friendly Cities and Communities Charter. This means Council is committed to creating child-friendly towns, spaces and experiences across the Mount Alexan</w:t>
      </w:r>
      <w:r w:rsidR="00135917">
        <w:t xml:space="preserve">der Shire. In addition, the </w:t>
      </w:r>
      <w:r>
        <w:t xml:space="preserve">Council Plan </w:t>
      </w:r>
      <w:r w:rsidR="000E23B2">
        <w:t xml:space="preserve">2021-2025 </w:t>
      </w:r>
      <w:r>
        <w:t>supports a healthy, connected and inclusive community.</w:t>
      </w:r>
    </w:p>
    <w:p w14:paraId="1E43E7EC" w14:textId="77777777" w:rsidR="00BE4EF1" w:rsidRDefault="00BE4EF1" w:rsidP="00461E45"/>
    <w:p w14:paraId="52052CC3" w14:textId="191863B0" w:rsidR="00BE4EF1" w:rsidRDefault="00BE4EF1" w:rsidP="00461E45">
      <w:pPr>
        <w:pStyle w:val="ListParagraph"/>
        <w:numPr>
          <w:ilvl w:val="0"/>
          <w:numId w:val="8"/>
        </w:numPr>
      </w:pPr>
      <w:r>
        <w:t xml:space="preserve">For children </w:t>
      </w:r>
      <w:r w:rsidR="00A415AE">
        <w:t>8-12</w:t>
      </w:r>
      <w:r>
        <w:t>, this looks like accessible and coordinated services, safety regardless of identity or circumstance, mental and physical wellbeing, connection to community and inclusion.</w:t>
      </w:r>
    </w:p>
    <w:p w14:paraId="2B9316C6" w14:textId="3A13B57F" w:rsidR="00BE4EF1" w:rsidRDefault="00BE4EF1" w:rsidP="00461E45">
      <w:pPr>
        <w:pStyle w:val="ListParagraph"/>
        <w:numPr>
          <w:ilvl w:val="0"/>
          <w:numId w:val="8"/>
        </w:numPr>
      </w:pPr>
      <w:r>
        <w:t>It also reflects in our efforts to maintain, improve and celebrate our places and spaces for children and families, in harmony with nature.</w:t>
      </w:r>
    </w:p>
    <w:p w14:paraId="21268C93" w14:textId="77777777" w:rsidR="009C7EBF" w:rsidRDefault="009C7EBF" w:rsidP="009C7EBF">
      <w:pPr>
        <w:pStyle w:val="ListParagraph"/>
      </w:pPr>
    </w:p>
    <w:p w14:paraId="5B1D7E35" w14:textId="6690D3AD" w:rsidR="00A91EC1" w:rsidRDefault="00BE4EF1" w:rsidP="00A91EC1">
      <w:r>
        <w:t xml:space="preserve">The </w:t>
      </w:r>
      <w:r w:rsidR="00B3433B">
        <w:t>Middle</w:t>
      </w:r>
      <w:r>
        <w:t xml:space="preserve"> Years Plan 202</w:t>
      </w:r>
      <w:r w:rsidR="00B3433B">
        <w:t>3</w:t>
      </w:r>
      <w:r>
        <w:t>-2026 will guide how Council, partners, service providers and the community can work together to achieve these outcomes, and more.</w:t>
      </w:r>
      <w:r w:rsidR="00A91EC1">
        <w:t xml:space="preserve"> </w:t>
      </w:r>
    </w:p>
    <w:p w14:paraId="5CE0B8AD" w14:textId="3186AEB2" w:rsidR="000C30C8" w:rsidRDefault="000C30C8" w:rsidP="00A91EC1"/>
    <w:p w14:paraId="16E8BFCE" w14:textId="1C53F7CB" w:rsidR="000C30C8" w:rsidRDefault="000C30C8" w:rsidP="00A91EC1">
      <w:r>
        <w:t>Each action states which stakeholde</w:t>
      </w:r>
      <w:r w:rsidR="00C71BF6">
        <w:t xml:space="preserve">r </w:t>
      </w:r>
      <w:r w:rsidR="00B06A64">
        <w:t>is the responsible organisation</w:t>
      </w:r>
      <w:r>
        <w:t xml:space="preserve"> for its implementation as </w:t>
      </w:r>
      <w:r w:rsidR="00C71BF6">
        <w:t>well</w:t>
      </w:r>
      <w:r>
        <w:t xml:space="preserve"> as the role of Council in its delivery. Council’s role has been defined as one of the following:</w:t>
      </w:r>
    </w:p>
    <w:p w14:paraId="06870410" w14:textId="77777777" w:rsidR="000C30C8" w:rsidRDefault="000C30C8" w:rsidP="00A91EC1"/>
    <w:p w14:paraId="63572575" w14:textId="5C6C41F1" w:rsidR="000C30C8" w:rsidRDefault="000C30C8" w:rsidP="00A91EC1">
      <w:r>
        <w:t xml:space="preserve">Lead: Council adopts full </w:t>
      </w:r>
      <w:r w:rsidR="00C71BF6">
        <w:t>responsibility</w:t>
      </w:r>
      <w:r>
        <w:t xml:space="preserve"> for delivery of the action, due to the action being either internal or at a policy level. </w:t>
      </w:r>
    </w:p>
    <w:p w14:paraId="7C3A3E5B" w14:textId="165AF86E" w:rsidR="000C30C8" w:rsidRDefault="000C30C8" w:rsidP="00A91EC1"/>
    <w:p w14:paraId="3AF94BDC" w14:textId="69992C2B" w:rsidR="000C30C8" w:rsidRDefault="000C30C8" w:rsidP="00A91EC1">
      <w:r>
        <w:t>Facilitate: Undertaking a process involving other stakeholders, which will be driven by Council.</w:t>
      </w:r>
    </w:p>
    <w:p w14:paraId="34405B2B" w14:textId="0F1BA2B1" w:rsidR="000C30C8" w:rsidRDefault="000C30C8" w:rsidP="00A91EC1"/>
    <w:p w14:paraId="323D2A2E" w14:textId="72C4F742" w:rsidR="000C30C8" w:rsidRDefault="000C30C8" w:rsidP="00A91EC1">
      <w:r>
        <w:t>Support: Add value to activities that are initiated by, and the responsibility of, other agencies. This may include promotion, in-kind support or providing advice.</w:t>
      </w:r>
    </w:p>
    <w:p w14:paraId="094E984A" w14:textId="06A11B2A" w:rsidR="000C30C8" w:rsidRDefault="000C30C8" w:rsidP="00A91EC1"/>
    <w:p w14:paraId="6D9BC377" w14:textId="35E9668F" w:rsidR="000C30C8" w:rsidRDefault="000C30C8" w:rsidP="00A91EC1">
      <w:r>
        <w:t xml:space="preserve">Advocate: Using Council’s role in the community to exert influence on external agencies to undertake an action. </w:t>
      </w:r>
    </w:p>
    <w:p w14:paraId="5CEAB4FD" w14:textId="77777777" w:rsidR="00A91EC1" w:rsidRDefault="00A91EC1" w:rsidP="00A91EC1"/>
    <w:p w14:paraId="5B1F32BE" w14:textId="22C83303" w:rsidR="00A91EC1" w:rsidRDefault="00E502D5" w:rsidP="00A91EC1">
      <w:r>
        <w:t xml:space="preserve">Through this Plan, </w:t>
      </w:r>
      <w:r w:rsidR="00A91EC1">
        <w:t xml:space="preserve">Council </w:t>
      </w:r>
      <w:r>
        <w:t xml:space="preserve">will continue to </w:t>
      </w:r>
      <w:r w:rsidR="00334E9C">
        <w:t xml:space="preserve">advocate for the services families need locally. </w:t>
      </w:r>
      <w:r w:rsidR="00A91EC1">
        <w:t xml:space="preserve">While families in Mount Alexander Shire have access to a range of services for their middle </w:t>
      </w:r>
      <w:proofErr w:type="gramStart"/>
      <w:r w:rsidR="00A91EC1">
        <w:t>years</w:t>
      </w:r>
      <w:proofErr w:type="gramEnd"/>
      <w:r w:rsidR="00A91EC1">
        <w:t xml:space="preserve"> children</w:t>
      </w:r>
      <w:r>
        <w:t>,</w:t>
      </w:r>
      <w:r w:rsidR="00A91EC1">
        <w:t xml:space="preserve"> demand is growing – particularly for disability and additional needs support </w:t>
      </w:r>
      <w:r w:rsidR="00A91EC1" w:rsidRPr="00FA7D4F">
        <w:t>(Figure 1).</w:t>
      </w:r>
      <w:r w:rsidR="00A91EC1">
        <w:t xml:space="preserve"> </w:t>
      </w:r>
    </w:p>
    <w:p w14:paraId="12FAB648" w14:textId="56EA8328" w:rsidR="00BE4EF1" w:rsidRDefault="00BE4EF1" w:rsidP="00461E45"/>
    <w:p w14:paraId="78C8BB1E" w14:textId="18CBBE82" w:rsidR="000C30C8" w:rsidRDefault="001A5469" w:rsidP="00461E45">
      <w:r>
        <w:t xml:space="preserve">This Plan </w:t>
      </w:r>
      <w:r w:rsidR="008321EB">
        <w:t xml:space="preserve">is guided by </w:t>
      </w:r>
      <w:r>
        <w:t xml:space="preserve">the </w:t>
      </w:r>
      <w:r w:rsidR="008321EB">
        <w:t xml:space="preserve">pillars, objectives and strategies identified in the </w:t>
      </w:r>
      <w:r>
        <w:t>Council Plan</w:t>
      </w:r>
      <w:r w:rsidR="00067380">
        <w:t xml:space="preserve"> 2021-2025</w:t>
      </w:r>
      <w:r w:rsidR="008321EB">
        <w:t>. In particular, we recognise the mission “</w:t>
      </w:r>
      <w:r w:rsidR="008321EB" w:rsidRPr="008321EB">
        <w:t>Working together for a healthy, connected shire</w:t>
      </w:r>
      <w:r w:rsidR="008321EB">
        <w:t>”.</w:t>
      </w:r>
    </w:p>
    <w:p w14:paraId="0B6D687F" w14:textId="06D645EB" w:rsidR="007E44A9" w:rsidRDefault="007E44A9" w:rsidP="00461E45"/>
    <w:p w14:paraId="63634237" w14:textId="50258E10" w:rsidR="00577F3D" w:rsidRDefault="00577F3D" w:rsidP="00461E45"/>
    <w:p w14:paraId="356D06C7" w14:textId="77777777" w:rsidR="00E502D5" w:rsidRDefault="00E502D5" w:rsidP="00E502D5">
      <w:pPr>
        <w:keepNext/>
      </w:pPr>
      <w:r>
        <w:rPr>
          <w:noProof/>
          <w:lang w:eastAsia="en-AU"/>
        </w:rPr>
        <w:drawing>
          <wp:inline distT="0" distB="0" distL="0" distR="0" wp14:anchorId="6B13DDC0" wp14:editId="1CADD110">
            <wp:extent cx="5727700" cy="2993371"/>
            <wp:effectExtent l="0" t="0" r="12700" b="17145"/>
            <wp:docPr id="84" name="Chart 84">
              <a:extLst xmlns:a="http://schemas.openxmlformats.org/drawingml/2006/main">
                <a:ext uri="{FF2B5EF4-FFF2-40B4-BE49-F238E27FC236}">
                  <a16:creationId xmlns:a16="http://schemas.microsoft.com/office/drawing/2014/main" id="{7D0CEB8F-014E-0DA4-9A13-278E0CD138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BC7E7A2" w14:textId="01AD1FA8" w:rsidR="00E502D5" w:rsidRDefault="00E502D5" w:rsidP="00E502D5">
      <w:pPr>
        <w:pStyle w:val="Caption"/>
      </w:pPr>
      <w:r>
        <w:t xml:space="preserve">Figure </w:t>
      </w:r>
      <w:fldSimple w:instr=" SEQ Figure \* ARABIC ">
        <w:r w:rsidR="00957CFB">
          <w:rPr>
            <w:noProof/>
          </w:rPr>
          <w:t>1</w:t>
        </w:r>
      </w:fldSimple>
      <w:r>
        <w:t>. Services accessed by families in the past 12 months (2023)</w:t>
      </w:r>
      <w:r w:rsidR="00D05A8F">
        <w:t>. Comparison of survey responses from Mount Alexander Shire parents and carers in 2023 and 2020.</w:t>
      </w:r>
    </w:p>
    <w:p w14:paraId="10D45977" w14:textId="4084BA2B" w:rsidR="001A5469" w:rsidRDefault="001A5469" w:rsidP="00461E45"/>
    <w:p w14:paraId="374F3957" w14:textId="0FF1EEB4" w:rsidR="008321EB" w:rsidRDefault="008321EB" w:rsidP="00773652">
      <w:pPr>
        <w:pStyle w:val="Heading1"/>
        <w:sectPr w:rsidR="008321EB" w:rsidSect="00CD1F63">
          <w:pgSz w:w="11900" w:h="16840"/>
          <w:pgMar w:top="1440" w:right="1440" w:bottom="1440" w:left="1440" w:header="708" w:footer="708" w:gutter="0"/>
          <w:cols w:space="708"/>
          <w:docGrid w:linePitch="360"/>
        </w:sectPr>
      </w:pPr>
    </w:p>
    <w:p w14:paraId="2F5E82EA" w14:textId="10BA0552" w:rsidR="008321EB" w:rsidRDefault="00B3433B" w:rsidP="00773652">
      <w:pPr>
        <w:pStyle w:val="Heading1"/>
      </w:pPr>
      <w:bookmarkStart w:id="5" w:name="_Toc132361150"/>
      <w:proofErr w:type="spellStart"/>
      <w:r>
        <w:lastRenderedPageBreak/>
        <w:t>Bulortj</w:t>
      </w:r>
      <w:proofErr w:type="spellEnd"/>
      <w:r w:rsidR="008321EB">
        <w:t xml:space="preserve"> </w:t>
      </w:r>
      <w:r w:rsidR="006D5116">
        <w:t>Children and Youth Network</w:t>
      </w:r>
      <w:bookmarkEnd w:id="5"/>
    </w:p>
    <w:p w14:paraId="15A250AA" w14:textId="0EFD4E8C" w:rsidR="00B3433B" w:rsidRDefault="00B3433B" w:rsidP="00B3433B"/>
    <w:p w14:paraId="77ADF753" w14:textId="75578423" w:rsidR="006D4ED0" w:rsidRDefault="006D4ED0" w:rsidP="00461E45"/>
    <w:p w14:paraId="78D08300" w14:textId="2A173169" w:rsidR="006D5116" w:rsidRDefault="006D5116" w:rsidP="006D5116">
      <w:r>
        <w:t xml:space="preserve">The </w:t>
      </w:r>
      <w:bookmarkStart w:id="6" w:name="OLE_LINK1"/>
      <w:proofErr w:type="spellStart"/>
      <w:r>
        <w:t>Bulortj</w:t>
      </w:r>
      <w:proofErr w:type="spellEnd"/>
      <w:r>
        <w:t xml:space="preserve"> Children and Youth Network </w:t>
      </w:r>
      <w:bookmarkEnd w:id="6"/>
      <w:r>
        <w:t xml:space="preserve">brings together organisations that provide services </w:t>
      </w:r>
      <w:r w:rsidR="00D05A8F">
        <w:t xml:space="preserve">for </w:t>
      </w:r>
      <w:r>
        <w:t xml:space="preserve">8-24 year olds who reside in the Mount Alexander Shire. </w:t>
      </w:r>
    </w:p>
    <w:p w14:paraId="64F6A653" w14:textId="77777777" w:rsidR="006D5116" w:rsidRDefault="006D5116" w:rsidP="006D5116"/>
    <w:p w14:paraId="6F431C5A" w14:textId="56CF4456" w:rsidR="006D5116" w:rsidRDefault="006D5116" w:rsidP="006D5116">
      <w:proofErr w:type="spellStart"/>
      <w:r>
        <w:t>Bulortj</w:t>
      </w:r>
      <w:proofErr w:type="spellEnd"/>
      <w:r>
        <w:t>, or the Cherry Ballart, is a symbol of cooperation and community. It is still in use today in age</w:t>
      </w:r>
      <w:r w:rsidR="00D05A8F">
        <w:t>-</w:t>
      </w:r>
      <w:r>
        <w:t xml:space="preserve">old </w:t>
      </w:r>
      <w:proofErr w:type="spellStart"/>
      <w:r>
        <w:t>Djaara</w:t>
      </w:r>
      <w:proofErr w:type="spellEnd"/>
      <w:r>
        <w:t xml:space="preserve"> ceremonies of cleansing and renewal. Its use draws on the knowledge that, like children in their communities, the </w:t>
      </w:r>
      <w:proofErr w:type="spellStart"/>
      <w:r>
        <w:t>Bulortj</w:t>
      </w:r>
      <w:proofErr w:type="spellEnd"/>
      <w:r>
        <w:t xml:space="preserve"> cannot flourish unless it is attached to another tree. It is a reminder of the importance of cooperation between people if all are to thrive.</w:t>
      </w:r>
    </w:p>
    <w:p w14:paraId="02A95957" w14:textId="77777777" w:rsidR="006D5116" w:rsidRDefault="006D5116" w:rsidP="006D5116"/>
    <w:p w14:paraId="0EED5B50" w14:textId="4E41054A" w:rsidR="006D5116" w:rsidRDefault="006D5116" w:rsidP="006D5116">
      <w:r>
        <w:t xml:space="preserve">The </w:t>
      </w:r>
      <w:proofErr w:type="spellStart"/>
      <w:r>
        <w:t>Bulortj</w:t>
      </w:r>
      <w:proofErr w:type="spellEnd"/>
      <w:r>
        <w:t xml:space="preserve"> Children and Youth Network</w:t>
      </w:r>
      <w:r w:rsidR="00C71BF6">
        <w:t xml:space="preserve"> has been</w:t>
      </w:r>
      <w:r>
        <w:t xml:space="preserve"> advocat</w:t>
      </w:r>
      <w:r w:rsidR="00C71BF6">
        <w:t>ing</w:t>
      </w:r>
      <w:r>
        <w:t xml:space="preserve"> for the needs of young peo</w:t>
      </w:r>
      <w:r w:rsidR="006A75AF">
        <w:t>ple in the Shire</w:t>
      </w:r>
      <w:r w:rsidR="00C71BF6">
        <w:t xml:space="preserve"> for over a decade</w:t>
      </w:r>
      <w:r w:rsidR="00D05A8F">
        <w:t>.</w:t>
      </w:r>
      <w:r w:rsidR="006A75AF">
        <w:t xml:space="preserve"> </w:t>
      </w:r>
      <w:r w:rsidR="00D05A8F">
        <w:t xml:space="preserve">It </w:t>
      </w:r>
      <w:r w:rsidR="006A75AF">
        <w:t>facilitates</w:t>
      </w:r>
      <w:r>
        <w:t xml:space="preserve"> the sharing of resources and good practice, and develops and implement</w:t>
      </w:r>
      <w:r w:rsidR="00D05A8F">
        <w:t>s</w:t>
      </w:r>
      <w:r>
        <w:t xml:space="preserve"> strategies to meet the needs of young people in Mount Alexander Shire.</w:t>
      </w:r>
    </w:p>
    <w:p w14:paraId="001990E0" w14:textId="6FD7839D" w:rsidR="00FC1609" w:rsidRDefault="00FC1609" w:rsidP="006D5116"/>
    <w:p w14:paraId="5CA1609B" w14:textId="77777777" w:rsidR="00DF7A76" w:rsidRDefault="00DF7A76" w:rsidP="006D5116">
      <w:r>
        <w:t>The Network is facilitated by Council and includes the following member organisations:</w:t>
      </w:r>
    </w:p>
    <w:p w14:paraId="789A00CF" w14:textId="67A9ECAC" w:rsidR="00DF7A76" w:rsidRDefault="00DF7A76" w:rsidP="00C71BF6">
      <w:pPr>
        <w:pStyle w:val="ListParagraph"/>
        <w:numPr>
          <w:ilvl w:val="0"/>
          <w:numId w:val="15"/>
        </w:numPr>
      </w:pPr>
      <w:r>
        <w:t>Castlemaine Secondary College</w:t>
      </w:r>
    </w:p>
    <w:p w14:paraId="7CE96217" w14:textId="7EFC952E" w:rsidR="00DF7A76" w:rsidRDefault="00DF7A76" w:rsidP="00C71BF6">
      <w:pPr>
        <w:pStyle w:val="ListParagraph"/>
        <w:numPr>
          <w:ilvl w:val="0"/>
          <w:numId w:val="15"/>
        </w:numPr>
      </w:pPr>
      <w:proofErr w:type="spellStart"/>
      <w:r>
        <w:t>Dhelkaya</w:t>
      </w:r>
      <w:proofErr w:type="spellEnd"/>
      <w:r>
        <w:t xml:space="preserve"> Health</w:t>
      </w:r>
    </w:p>
    <w:p w14:paraId="3AF40B62" w14:textId="1AA4ECA6" w:rsidR="00DF7A76" w:rsidRDefault="00DF7A76" w:rsidP="00C71BF6">
      <w:pPr>
        <w:pStyle w:val="ListParagraph"/>
        <w:numPr>
          <w:ilvl w:val="0"/>
          <w:numId w:val="15"/>
        </w:numPr>
      </w:pPr>
      <w:r>
        <w:t>Goldfields Library Corporation (Castlemaine Library)</w:t>
      </w:r>
    </w:p>
    <w:p w14:paraId="44176DC0" w14:textId="4BF32DED" w:rsidR="00DF7A76" w:rsidRDefault="00DF7A76" w:rsidP="00C71BF6">
      <w:pPr>
        <w:pStyle w:val="ListParagraph"/>
        <w:numPr>
          <w:ilvl w:val="0"/>
          <w:numId w:val="15"/>
        </w:numPr>
      </w:pPr>
      <w:r>
        <w:t xml:space="preserve">Nalderun </w:t>
      </w:r>
      <w:r w:rsidR="00C71BF6">
        <w:t>Education Aboriginal Corporation</w:t>
      </w:r>
    </w:p>
    <w:p w14:paraId="2634074B" w14:textId="41A726E2" w:rsidR="00DF7A76" w:rsidRDefault="00DF7A76" w:rsidP="00C71BF6">
      <w:pPr>
        <w:pStyle w:val="ListParagraph"/>
        <w:numPr>
          <w:ilvl w:val="0"/>
          <w:numId w:val="15"/>
        </w:numPr>
      </w:pPr>
      <w:r>
        <w:t>Primary schools</w:t>
      </w:r>
    </w:p>
    <w:p w14:paraId="448B84BE" w14:textId="5B1970EC" w:rsidR="00DF7A76" w:rsidRDefault="00DF7A76" w:rsidP="00C71BF6">
      <w:pPr>
        <w:pStyle w:val="ListParagraph"/>
        <w:numPr>
          <w:ilvl w:val="0"/>
          <w:numId w:val="15"/>
        </w:numPr>
      </w:pPr>
      <w:r>
        <w:t>School Focused Youth Service</w:t>
      </w:r>
    </w:p>
    <w:p w14:paraId="7A0DF5A8" w14:textId="356E4D7F" w:rsidR="00DF7A76" w:rsidRDefault="00DF7A76" w:rsidP="00C71BF6">
      <w:pPr>
        <w:pStyle w:val="ListParagraph"/>
        <w:numPr>
          <w:ilvl w:val="0"/>
          <w:numId w:val="15"/>
        </w:numPr>
      </w:pPr>
      <w:r>
        <w:t>Victoria Police</w:t>
      </w:r>
    </w:p>
    <w:p w14:paraId="639FC612" w14:textId="66B48559" w:rsidR="00DF7A76" w:rsidRDefault="00DF7A76" w:rsidP="00C71BF6">
      <w:pPr>
        <w:pStyle w:val="ListParagraph"/>
        <w:numPr>
          <w:ilvl w:val="0"/>
          <w:numId w:val="15"/>
        </w:numPr>
      </w:pPr>
      <w:r>
        <w:t>Goldfields Local Learning and Employment Network</w:t>
      </w:r>
    </w:p>
    <w:p w14:paraId="366C97A7" w14:textId="0638A386" w:rsidR="00DF7A76" w:rsidRDefault="00DF7A76" w:rsidP="00C71BF6">
      <w:pPr>
        <w:pStyle w:val="ListParagraph"/>
        <w:numPr>
          <w:ilvl w:val="0"/>
          <w:numId w:val="15"/>
        </w:numPr>
      </w:pPr>
      <w:r>
        <w:t xml:space="preserve">Anglicare Victoria </w:t>
      </w:r>
    </w:p>
    <w:p w14:paraId="1EEFF104" w14:textId="77777777" w:rsidR="00DF7A76" w:rsidRDefault="00DF7A76" w:rsidP="006D5116"/>
    <w:p w14:paraId="39E11E9D" w14:textId="27BF0A16" w:rsidR="00FC1609" w:rsidRDefault="00FC1609" w:rsidP="006D5116">
      <w:r>
        <w:t xml:space="preserve">A key role of the Network is to act as the steering group for the implementation of the Middle Years Plan. </w:t>
      </w:r>
    </w:p>
    <w:p w14:paraId="742F8192" w14:textId="5D8AA823" w:rsidR="006D5116" w:rsidRDefault="006D5116" w:rsidP="006D5116"/>
    <w:p w14:paraId="59D8D87E" w14:textId="199F43B4" w:rsidR="006D4ED0" w:rsidRPr="004A0EFB" w:rsidRDefault="006D4ED0" w:rsidP="00461E45">
      <w:pPr>
        <w:sectPr w:rsidR="006D4ED0" w:rsidRPr="004A0EFB" w:rsidSect="00CD1F63">
          <w:pgSz w:w="11900" w:h="16840"/>
          <w:pgMar w:top="1440" w:right="1440" w:bottom="1440" w:left="1440" w:header="708" w:footer="708" w:gutter="0"/>
          <w:cols w:space="708"/>
          <w:docGrid w:linePitch="360"/>
        </w:sectPr>
      </w:pPr>
    </w:p>
    <w:p w14:paraId="0F53A7CA" w14:textId="4C07D942" w:rsidR="0096553B" w:rsidRPr="00D41FF7" w:rsidRDefault="0096553B" w:rsidP="00773652">
      <w:pPr>
        <w:pStyle w:val="Heading1"/>
      </w:pPr>
      <w:bookmarkStart w:id="7" w:name="_Toc132361151"/>
      <w:r w:rsidRPr="00D41FF7">
        <w:lastRenderedPageBreak/>
        <w:t>What’s changed</w:t>
      </w:r>
      <w:r w:rsidR="006C4131">
        <w:t xml:space="preserve"> since the last Plan?</w:t>
      </w:r>
      <w:bookmarkEnd w:id="7"/>
    </w:p>
    <w:p w14:paraId="236C1C43" w14:textId="77777777" w:rsidR="00E674E2" w:rsidRDefault="00E674E2" w:rsidP="00461E45"/>
    <w:p w14:paraId="120454A3" w14:textId="736FCF2E" w:rsidR="009815AD" w:rsidRDefault="0081414C" w:rsidP="00461E45">
      <w:r>
        <w:rPr>
          <w:noProof/>
          <w:lang w:eastAsia="en-AU"/>
        </w:rPr>
        <w:drawing>
          <wp:anchor distT="0" distB="0" distL="114300" distR="114300" simplePos="0" relativeHeight="251676672" behindDoc="1" locked="0" layoutInCell="1" allowOverlap="1" wp14:anchorId="3DC49B01" wp14:editId="4BF087C5">
            <wp:simplePos x="0" y="0"/>
            <wp:positionH relativeFrom="column">
              <wp:posOffset>0</wp:posOffset>
            </wp:positionH>
            <wp:positionV relativeFrom="paragraph">
              <wp:posOffset>139065</wp:posOffset>
            </wp:positionV>
            <wp:extent cx="649705" cy="649705"/>
            <wp:effectExtent l="0" t="0" r="0" b="0"/>
            <wp:wrapTight wrapText="bothSides">
              <wp:wrapPolygon edited="0">
                <wp:start x="14780" y="845"/>
                <wp:lineTo x="9290" y="1689"/>
                <wp:lineTo x="422" y="5912"/>
                <wp:lineTo x="422" y="9290"/>
                <wp:lineTo x="2956" y="15202"/>
                <wp:lineTo x="2956" y="19003"/>
                <wp:lineTo x="3378" y="19848"/>
                <wp:lineTo x="7179" y="19848"/>
                <wp:lineTo x="15202" y="16047"/>
                <wp:lineTo x="15202" y="15202"/>
                <wp:lineTo x="20270" y="11824"/>
                <wp:lineTo x="21114" y="10135"/>
                <wp:lineTo x="19425" y="3378"/>
                <wp:lineTo x="17736" y="845"/>
                <wp:lineTo x="14780" y="845"/>
              </wp:wrapPolygon>
            </wp:wrapTight>
            <wp:docPr id="17" name="Graphic 17" descr="Connection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onnections with solid fill"/>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649705" cy="649705"/>
                    </a:xfrm>
                    <a:prstGeom prst="rect">
                      <a:avLst/>
                    </a:prstGeom>
                  </pic:spPr>
                </pic:pic>
              </a:graphicData>
            </a:graphic>
            <wp14:sizeRelH relativeFrom="page">
              <wp14:pctWidth>0</wp14:pctWidth>
            </wp14:sizeRelH>
            <wp14:sizeRelV relativeFrom="page">
              <wp14:pctHeight>0</wp14:pctHeight>
            </wp14:sizeRelV>
          </wp:anchor>
        </w:drawing>
      </w:r>
    </w:p>
    <w:p w14:paraId="669E9B56" w14:textId="6D5FE5A6" w:rsidR="0081414C" w:rsidRDefault="0081414C" w:rsidP="00461E45"/>
    <w:p w14:paraId="01C77E32" w14:textId="43FC91FF" w:rsidR="009815AD" w:rsidRDefault="009815AD" w:rsidP="00461E45">
      <w:r>
        <w:t>Two years of social isolation, remote schooling and pandemic</w:t>
      </w:r>
    </w:p>
    <w:p w14:paraId="26D7CA09" w14:textId="64268A59" w:rsidR="0081414C" w:rsidRDefault="0081414C" w:rsidP="00461E45"/>
    <w:p w14:paraId="23EAF4AB" w14:textId="7B946FFE" w:rsidR="009815AD" w:rsidRDefault="009815AD" w:rsidP="00461E45"/>
    <w:p w14:paraId="238DCB37" w14:textId="1ABFC3C7" w:rsidR="0081414C" w:rsidRDefault="0081414C" w:rsidP="00461E45"/>
    <w:p w14:paraId="62214AA9" w14:textId="49C663E3" w:rsidR="009815AD" w:rsidRDefault="00DF7A76" w:rsidP="00461E45">
      <w:r>
        <w:rPr>
          <w:noProof/>
          <w:lang w:eastAsia="en-AU"/>
        </w:rPr>
        <w:drawing>
          <wp:anchor distT="0" distB="0" distL="114300" distR="114300" simplePos="0" relativeHeight="251679744" behindDoc="1" locked="0" layoutInCell="1" allowOverlap="1" wp14:anchorId="52C2487E" wp14:editId="63CB6165">
            <wp:simplePos x="0" y="0"/>
            <wp:positionH relativeFrom="column">
              <wp:posOffset>4746806</wp:posOffset>
            </wp:positionH>
            <wp:positionV relativeFrom="paragraph">
              <wp:posOffset>44664</wp:posOffset>
            </wp:positionV>
            <wp:extent cx="697230" cy="697230"/>
            <wp:effectExtent l="0" t="0" r="1270" b="0"/>
            <wp:wrapTight wrapText="bothSides">
              <wp:wrapPolygon edited="0">
                <wp:start x="1574" y="3541"/>
                <wp:lineTo x="0" y="9443"/>
                <wp:lineTo x="0" y="11016"/>
                <wp:lineTo x="1180" y="17705"/>
                <wp:lineTo x="17705" y="17705"/>
                <wp:lineTo x="21246" y="15738"/>
                <wp:lineTo x="21246" y="11016"/>
                <wp:lineTo x="17311" y="10623"/>
                <wp:lineTo x="17705" y="6689"/>
                <wp:lineTo x="15738" y="4721"/>
                <wp:lineTo x="10230" y="3541"/>
                <wp:lineTo x="1574" y="3541"/>
              </wp:wrapPolygon>
            </wp:wrapTight>
            <wp:docPr id="20" name="Graphic 20" descr="Universal acce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Universal access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697230" cy="697230"/>
                    </a:xfrm>
                    <a:prstGeom prst="rect">
                      <a:avLst/>
                    </a:prstGeom>
                  </pic:spPr>
                </pic:pic>
              </a:graphicData>
            </a:graphic>
            <wp14:sizeRelH relativeFrom="page">
              <wp14:pctWidth>0</wp14:pctWidth>
            </wp14:sizeRelH>
            <wp14:sizeRelV relativeFrom="page">
              <wp14:pctHeight>0</wp14:pctHeight>
            </wp14:sizeRelV>
          </wp:anchor>
        </w:drawing>
      </w:r>
    </w:p>
    <w:p w14:paraId="202FA2D7" w14:textId="0BE01227" w:rsidR="009815AD" w:rsidRDefault="000128D9" w:rsidP="00461E45">
      <w:r>
        <w:t>Population</w:t>
      </w:r>
      <w:r w:rsidR="0081414C">
        <w:t xml:space="preserve"> growth in Mount Alexander Shire</w:t>
      </w:r>
      <w:r>
        <w:t xml:space="preserve">. </w:t>
      </w:r>
      <w:r w:rsidRPr="000128D9">
        <w:t>Although this population growth has been more significant in older age groups, the increasing demand on health services has affected families.</w:t>
      </w:r>
      <w:r w:rsidR="00A10361">
        <w:rPr>
          <w:rStyle w:val="FootnoteReference"/>
        </w:rPr>
        <w:footnoteReference w:id="1"/>
      </w:r>
    </w:p>
    <w:p w14:paraId="67E5530F" w14:textId="27B40925" w:rsidR="0081414C" w:rsidRDefault="0081414C" w:rsidP="00461E45"/>
    <w:p w14:paraId="382FB9F2" w14:textId="6771857A" w:rsidR="0081414C" w:rsidRDefault="00A10361" w:rsidP="00461E45">
      <w:r>
        <w:rPr>
          <w:noProof/>
          <w:lang w:eastAsia="en-AU"/>
        </w:rPr>
        <w:drawing>
          <wp:anchor distT="0" distB="0" distL="114300" distR="114300" simplePos="0" relativeHeight="251763712" behindDoc="1" locked="0" layoutInCell="1" allowOverlap="1" wp14:anchorId="3207ED48" wp14:editId="08774CF5">
            <wp:simplePos x="0" y="0"/>
            <wp:positionH relativeFrom="column">
              <wp:posOffset>-784</wp:posOffset>
            </wp:positionH>
            <wp:positionV relativeFrom="paragraph">
              <wp:posOffset>167267</wp:posOffset>
            </wp:positionV>
            <wp:extent cx="623943" cy="623943"/>
            <wp:effectExtent l="0" t="0" r="0" b="0"/>
            <wp:wrapTight wrapText="bothSides">
              <wp:wrapPolygon edited="0">
                <wp:start x="8358" y="880"/>
                <wp:lineTo x="3519" y="7479"/>
                <wp:lineTo x="440" y="13198"/>
                <wp:lineTo x="0" y="13637"/>
                <wp:lineTo x="0" y="20236"/>
                <wp:lineTo x="21116" y="20236"/>
                <wp:lineTo x="21116" y="18477"/>
                <wp:lineTo x="20676" y="18037"/>
                <wp:lineTo x="17597" y="15837"/>
                <wp:lineTo x="16277" y="8358"/>
                <wp:lineTo x="14957" y="6159"/>
                <wp:lineTo x="10998" y="880"/>
                <wp:lineTo x="8358" y="880"/>
              </wp:wrapPolygon>
            </wp:wrapTight>
            <wp:docPr id="6" name="Graphic 6" descr="Playgroun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Playground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623943" cy="623943"/>
                    </a:xfrm>
                    <a:prstGeom prst="rect">
                      <a:avLst/>
                    </a:prstGeom>
                  </pic:spPr>
                </pic:pic>
              </a:graphicData>
            </a:graphic>
            <wp14:sizeRelH relativeFrom="page">
              <wp14:pctWidth>0</wp14:pctWidth>
            </wp14:sizeRelH>
            <wp14:sizeRelV relativeFrom="page">
              <wp14:pctHeight>0</wp14:pctHeight>
            </wp14:sizeRelV>
          </wp:anchor>
        </w:drawing>
      </w:r>
    </w:p>
    <w:p w14:paraId="232C2C84" w14:textId="2C4B7FC5" w:rsidR="0081414C" w:rsidRDefault="0081414C" w:rsidP="00461E45"/>
    <w:p w14:paraId="7D4B7548" w14:textId="58D2BBEF" w:rsidR="0081414C" w:rsidRDefault="0081414C" w:rsidP="00461E45">
      <w:r>
        <w:t>More complex behavioural challenges among children locally</w:t>
      </w:r>
      <w:r w:rsidR="00BB018C">
        <w:t>.</w:t>
      </w:r>
    </w:p>
    <w:p w14:paraId="77912BC0" w14:textId="773F1A96" w:rsidR="009C7EBF" w:rsidRDefault="009C7EBF" w:rsidP="00461E45"/>
    <w:p w14:paraId="4E27E40A" w14:textId="758C62C7" w:rsidR="009C7EBF" w:rsidRDefault="009C7EBF" w:rsidP="00461E45"/>
    <w:p w14:paraId="0D80C28E" w14:textId="503C092F" w:rsidR="0096553B" w:rsidRDefault="0096553B" w:rsidP="00461E45"/>
    <w:p w14:paraId="69E1AE23" w14:textId="585CCD55" w:rsidR="0096553B" w:rsidRPr="0096553B" w:rsidRDefault="00A10361" w:rsidP="00461E45">
      <w:r>
        <w:rPr>
          <w:noProof/>
          <w:lang w:eastAsia="en-AU"/>
        </w:rPr>
        <w:drawing>
          <wp:anchor distT="0" distB="0" distL="114300" distR="114300" simplePos="0" relativeHeight="251680768" behindDoc="1" locked="0" layoutInCell="1" allowOverlap="1" wp14:anchorId="3AA19878" wp14:editId="7544E30E">
            <wp:simplePos x="0" y="0"/>
            <wp:positionH relativeFrom="column">
              <wp:posOffset>4749725</wp:posOffset>
            </wp:positionH>
            <wp:positionV relativeFrom="paragraph">
              <wp:posOffset>57187</wp:posOffset>
            </wp:positionV>
            <wp:extent cx="601345" cy="601345"/>
            <wp:effectExtent l="0" t="0" r="0" b="0"/>
            <wp:wrapTight wrapText="bothSides">
              <wp:wrapPolygon edited="0">
                <wp:start x="8211" y="456"/>
                <wp:lineTo x="5474" y="1825"/>
                <wp:lineTo x="1825" y="5930"/>
                <wp:lineTo x="1825" y="8667"/>
                <wp:lineTo x="4562" y="15966"/>
                <wp:lineTo x="4562" y="20528"/>
                <wp:lineTo x="13229" y="20528"/>
                <wp:lineTo x="13685" y="19616"/>
                <wp:lineTo x="16422" y="16422"/>
                <wp:lineTo x="18703" y="11861"/>
                <wp:lineTo x="17791" y="6843"/>
                <wp:lineTo x="13685" y="1825"/>
                <wp:lineTo x="10948" y="456"/>
                <wp:lineTo x="8211" y="456"/>
              </wp:wrapPolygon>
            </wp:wrapTight>
            <wp:docPr id="21" name="Graphic 21" descr="Mental Healt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Mental Health with solid fill"/>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601345" cy="601345"/>
                    </a:xfrm>
                    <a:prstGeom prst="rect">
                      <a:avLst/>
                    </a:prstGeom>
                  </pic:spPr>
                </pic:pic>
              </a:graphicData>
            </a:graphic>
            <wp14:sizeRelH relativeFrom="page">
              <wp14:pctWidth>0</wp14:pctWidth>
            </wp14:sizeRelH>
            <wp14:sizeRelV relativeFrom="page">
              <wp14:pctHeight>0</wp14:pctHeight>
            </wp14:sizeRelV>
          </wp:anchor>
        </w:drawing>
      </w:r>
    </w:p>
    <w:p w14:paraId="0B0F8C2A" w14:textId="5A589B7F" w:rsidR="00481C32" w:rsidRDefault="00334E9C" w:rsidP="00461E45">
      <w:r>
        <w:t xml:space="preserve">Rising rates of attention deficit hyperactivity disorder (ADHD) and Autism Spectrum Disorder (ASD). </w:t>
      </w:r>
    </w:p>
    <w:p w14:paraId="738A09ED" w14:textId="519A08BA" w:rsidR="00334E9C" w:rsidRDefault="00334E9C" w:rsidP="00461E45"/>
    <w:p w14:paraId="64A5C5A7" w14:textId="0AD8C41E" w:rsidR="00334E9C" w:rsidRDefault="00334E9C" w:rsidP="00461E45"/>
    <w:p w14:paraId="242F4A5A" w14:textId="2FF6B5DF" w:rsidR="00334E9C" w:rsidRDefault="00334E9C" w:rsidP="00461E45"/>
    <w:p w14:paraId="6031EB61" w14:textId="38E86361" w:rsidR="00334E9C" w:rsidRDefault="00A10361" w:rsidP="00461E45">
      <w:r>
        <w:rPr>
          <w:noProof/>
          <w:lang w:eastAsia="en-AU"/>
        </w:rPr>
        <w:drawing>
          <wp:anchor distT="0" distB="0" distL="114300" distR="114300" simplePos="0" relativeHeight="251764736" behindDoc="1" locked="0" layoutInCell="1" allowOverlap="1" wp14:anchorId="6C36DFF1" wp14:editId="7593D23A">
            <wp:simplePos x="0" y="0"/>
            <wp:positionH relativeFrom="column">
              <wp:posOffset>-54236</wp:posOffset>
            </wp:positionH>
            <wp:positionV relativeFrom="paragraph">
              <wp:posOffset>73997</wp:posOffset>
            </wp:positionV>
            <wp:extent cx="601980" cy="601980"/>
            <wp:effectExtent l="0" t="0" r="0" b="0"/>
            <wp:wrapTight wrapText="bothSides">
              <wp:wrapPolygon edited="0">
                <wp:start x="9570" y="1367"/>
                <wp:lineTo x="911" y="10937"/>
                <wp:lineTo x="2734" y="19595"/>
                <wp:lineTo x="18228" y="19595"/>
                <wp:lineTo x="20051" y="10937"/>
                <wp:lineTo x="19595" y="6835"/>
                <wp:lineTo x="15949" y="3190"/>
                <wp:lineTo x="11392" y="1367"/>
                <wp:lineTo x="9570" y="1367"/>
              </wp:wrapPolygon>
            </wp:wrapTight>
            <wp:docPr id="7" name="Graphic 7" descr="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House with solid fill"/>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601980" cy="601980"/>
                    </a:xfrm>
                    <a:prstGeom prst="rect">
                      <a:avLst/>
                    </a:prstGeom>
                  </pic:spPr>
                </pic:pic>
              </a:graphicData>
            </a:graphic>
            <wp14:sizeRelH relativeFrom="page">
              <wp14:pctWidth>0</wp14:pctWidth>
            </wp14:sizeRelH>
            <wp14:sizeRelV relativeFrom="page">
              <wp14:pctHeight>0</wp14:pctHeight>
            </wp14:sizeRelV>
          </wp:anchor>
        </w:drawing>
      </w:r>
    </w:p>
    <w:p w14:paraId="3C0C0370" w14:textId="23A79499" w:rsidR="00334E9C" w:rsidRDefault="00334E9C" w:rsidP="00461E45">
      <w:r>
        <w:t>More families are needing support to find housing locally, with many leaving the Shire to find affordable and secure housing.</w:t>
      </w:r>
      <w:r w:rsidR="00A10361">
        <w:rPr>
          <w:rStyle w:val="FootnoteReference"/>
        </w:rPr>
        <w:footnoteReference w:id="2"/>
      </w:r>
    </w:p>
    <w:p w14:paraId="2B183BA3" w14:textId="6F818555" w:rsidR="00334E9C" w:rsidRDefault="00334E9C" w:rsidP="00461E45"/>
    <w:p w14:paraId="56E4FA4D" w14:textId="1A899E60" w:rsidR="00334E9C" w:rsidRDefault="00334E9C" w:rsidP="00461E45"/>
    <w:p w14:paraId="2C8D77A2" w14:textId="77777777" w:rsidR="00334E9C" w:rsidRDefault="00334E9C" w:rsidP="00461E45"/>
    <w:p w14:paraId="5D22C919" w14:textId="77777777" w:rsidR="00334E9C" w:rsidRDefault="00334E9C" w:rsidP="00461E45"/>
    <w:p w14:paraId="3E460DEE" w14:textId="2091483E" w:rsidR="00334E9C" w:rsidRDefault="00334E9C" w:rsidP="00461E45"/>
    <w:p w14:paraId="008D31C4" w14:textId="77777777" w:rsidR="00334E9C" w:rsidRDefault="00334E9C" w:rsidP="00461E45"/>
    <w:p w14:paraId="1D337FDE" w14:textId="5BBD2982" w:rsidR="00334E9C" w:rsidRDefault="00334E9C" w:rsidP="00461E45"/>
    <w:p w14:paraId="697769BA" w14:textId="77777777" w:rsidR="00334E9C" w:rsidRDefault="00334E9C" w:rsidP="00461E45"/>
    <w:p w14:paraId="58A93108" w14:textId="6DCAF5FE" w:rsidR="00334E9C" w:rsidRDefault="00334E9C" w:rsidP="00461E45"/>
    <w:p w14:paraId="1E4BF54E" w14:textId="110F80A3" w:rsidR="00334E9C" w:rsidRDefault="00334E9C" w:rsidP="00461E45"/>
    <w:p w14:paraId="1AC6A6C3" w14:textId="77777777" w:rsidR="00334E9C" w:rsidRDefault="00334E9C" w:rsidP="00461E45"/>
    <w:p w14:paraId="2B8B926D" w14:textId="77777777" w:rsidR="00334E9C" w:rsidRDefault="00334E9C" w:rsidP="00773652">
      <w:pPr>
        <w:pStyle w:val="Heading1"/>
        <w:sectPr w:rsidR="00334E9C" w:rsidSect="00CD1F63">
          <w:pgSz w:w="11900" w:h="16840"/>
          <w:pgMar w:top="1440" w:right="1440" w:bottom="1440" w:left="1440" w:header="708" w:footer="708" w:gutter="0"/>
          <w:cols w:space="708"/>
          <w:docGrid w:linePitch="360"/>
        </w:sectPr>
      </w:pPr>
    </w:p>
    <w:p w14:paraId="65CBC196" w14:textId="34E304A7" w:rsidR="00623E0F" w:rsidRPr="00D41FF7" w:rsidRDefault="00623E0F" w:rsidP="00773652">
      <w:pPr>
        <w:pStyle w:val="Heading1"/>
      </w:pPr>
      <w:bookmarkStart w:id="8" w:name="_Toc132361152"/>
      <w:r w:rsidRPr="00D41FF7">
        <w:lastRenderedPageBreak/>
        <w:t>Who did we hear from?</w:t>
      </w:r>
      <w:bookmarkEnd w:id="8"/>
    </w:p>
    <w:p w14:paraId="5EEE1662" w14:textId="6EDD9CF1" w:rsidR="00623E0F" w:rsidRDefault="00623E0F" w:rsidP="00461E45"/>
    <w:p w14:paraId="46DAC69B" w14:textId="65581DBB" w:rsidR="00623E0F" w:rsidRDefault="00623E0F" w:rsidP="00461E45"/>
    <w:p w14:paraId="4AD81B9F" w14:textId="3132D730" w:rsidR="00E674E2" w:rsidRDefault="00E674E2" w:rsidP="00461E45">
      <w:pPr>
        <w:rPr>
          <w:lang w:val="en-US"/>
        </w:rPr>
      </w:pPr>
      <w:r>
        <w:rPr>
          <w:lang w:val="en-US"/>
        </w:rPr>
        <w:t xml:space="preserve">This Plan has been developed in </w:t>
      </w:r>
      <w:r w:rsidR="006C4131">
        <w:rPr>
          <w:lang w:val="en-US"/>
        </w:rPr>
        <w:t>close</w:t>
      </w:r>
      <w:r>
        <w:rPr>
          <w:lang w:val="en-US"/>
        </w:rPr>
        <w:t xml:space="preserve"> consultation with our community. Most importantly, we listened to our </w:t>
      </w:r>
      <w:r w:rsidR="006C4131">
        <w:rPr>
          <w:lang w:val="en-US"/>
        </w:rPr>
        <w:t>middle years children across our Shire</w:t>
      </w:r>
      <w:r>
        <w:rPr>
          <w:lang w:val="en-US"/>
        </w:rPr>
        <w:t xml:space="preserve">. </w:t>
      </w:r>
    </w:p>
    <w:p w14:paraId="52EF1726" w14:textId="3957E4FF" w:rsidR="004939D7" w:rsidRDefault="004939D7" w:rsidP="00461E45">
      <w:pPr>
        <w:rPr>
          <w:lang w:val="en-US"/>
        </w:rPr>
      </w:pPr>
    </w:p>
    <w:p w14:paraId="7BF8DC75" w14:textId="08CF47B0" w:rsidR="004939D7" w:rsidRDefault="004939D7" w:rsidP="00461E45">
      <w:pPr>
        <w:rPr>
          <w:lang w:val="en-US"/>
        </w:rPr>
      </w:pPr>
      <w:r>
        <w:rPr>
          <w:lang w:val="en-US"/>
        </w:rPr>
        <w:t>This involved:</w:t>
      </w:r>
    </w:p>
    <w:p w14:paraId="5EFA4385" w14:textId="77777777" w:rsidR="00E674E2" w:rsidRDefault="00E674E2" w:rsidP="00461E45">
      <w:pPr>
        <w:rPr>
          <w:lang w:val="en-US"/>
        </w:rPr>
      </w:pPr>
    </w:p>
    <w:p w14:paraId="3587DF65" w14:textId="5B7CDA67" w:rsidR="00623E0F" w:rsidRDefault="000128D9" w:rsidP="00461E45">
      <w:pPr>
        <w:rPr>
          <w:lang w:val="en-US"/>
        </w:rPr>
      </w:pPr>
      <w:r>
        <w:rPr>
          <w:sz w:val="48"/>
          <w:szCs w:val="48"/>
          <w:lang w:val="en-US"/>
        </w:rPr>
        <w:t>1</w:t>
      </w:r>
      <w:r w:rsidR="00E04AB4">
        <w:rPr>
          <w:sz w:val="48"/>
          <w:szCs w:val="48"/>
          <w:lang w:val="en-US"/>
        </w:rPr>
        <w:t>8</w:t>
      </w:r>
      <w:r w:rsidR="000C09CB">
        <w:rPr>
          <w:sz w:val="48"/>
          <w:szCs w:val="48"/>
          <w:lang w:val="en-US"/>
        </w:rPr>
        <w:t>7</w:t>
      </w:r>
      <w:r>
        <w:rPr>
          <w:sz w:val="48"/>
          <w:szCs w:val="48"/>
          <w:lang w:val="en-US"/>
        </w:rPr>
        <w:t xml:space="preserve"> </w:t>
      </w:r>
      <w:r w:rsidR="006C4131">
        <w:rPr>
          <w:lang w:val="en-US"/>
        </w:rPr>
        <w:t xml:space="preserve">middle years children completing surveys </w:t>
      </w:r>
    </w:p>
    <w:p w14:paraId="4EA89C7A" w14:textId="048CBA0B" w:rsidR="00623E0F" w:rsidRDefault="00623E0F" w:rsidP="00461E45"/>
    <w:p w14:paraId="6E1D4240" w14:textId="6D1FC53D" w:rsidR="006C4131" w:rsidRDefault="006C4131" w:rsidP="006C4131">
      <w:pPr>
        <w:rPr>
          <w:lang w:val="en-US"/>
        </w:rPr>
      </w:pPr>
      <w:r>
        <w:rPr>
          <w:sz w:val="48"/>
          <w:szCs w:val="48"/>
          <w:lang w:val="en-US"/>
        </w:rPr>
        <w:t xml:space="preserve">38 </w:t>
      </w:r>
      <w:r>
        <w:rPr>
          <w:lang w:val="en-US"/>
        </w:rPr>
        <w:t xml:space="preserve">middle years children attending an ideas workshop at Council </w:t>
      </w:r>
    </w:p>
    <w:p w14:paraId="5B5F3265" w14:textId="77777777" w:rsidR="006C4131" w:rsidRDefault="006C4131" w:rsidP="00461E45"/>
    <w:p w14:paraId="78777352" w14:textId="5F15489D" w:rsidR="00623E0F" w:rsidRPr="00623E0F" w:rsidRDefault="006C4131" w:rsidP="00461E45">
      <w:r>
        <w:rPr>
          <w:sz w:val="48"/>
          <w:szCs w:val="48"/>
          <w:lang w:val="en-US"/>
        </w:rPr>
        <w:t xml:space="preserve">95 </w:t>
      </w:r>
      <w:r w:rsidR="00623E0F" w:rsidRPr="00623E0F">
        <w:rPr>
          <w:lang w:val="en-US"/>
        </w:rPr>
        <w:t>total survey respon</w:t>
      </w:r>
      <w:r w:rsidR="00BB018C">
        <w:rPr>
          <w:lang w:val="en-US"/>
        </w:rPr>
        <w:t>ses</w:t>
      </w:r>
      <w:r>
        <w:rPr>
          <w:lang w:val="en-US"/>
        </w:rPr>
        <w:t xml:space="preserve"> from parents, </w:t>
      </w:r>
      <w:proofErr w:type="spellStart"/>
      <w:r>
        <w:rPr>
          <w:lang w:val="en-US"/>
        </w:rPr>
        <w:t>carers</w:t>
      </w:r>
      <w:proofErr w:type="spellEnd"/>
      <w:r>
        <w:rPr>
          <w:lang w:val="en-US"/>
        </w:rPr>
        <w:t xml:space="preserve"> and service providers</w:t>
      </w:r>
    </w:p>
    <w:p w14:paraId="4D80670A" w14:textId="77777777" w:rsidR="00623E0F" w:rsidRDefault="00623E0F" w:rsidP="00461E45">
      <w:pPr>
        <w:rPr>
          <w:lang w:val="en-US"/>
        </w:rPr>
      </w:pPr>
    </w:p>
    <w:p w14:paraId="099EE9A2" w14:textId="3E29643E" w:rsidR="00EF16A5" w:rsidRDefault="006C4131" w:rsidP="00461E45">
      <w:pPr>
        <w:rPr>
          <w:lang w:val="en-US"/>
        </w:rPr>
      </w:pPr>
      <w:r>
        <w:rPr>
          <w:sz w:val="48"/>
          <w:szCs w:val="48"/>
          <w:lang w:val="en-US"/>
        </w:rPr>
        <w:t>Three</w:t>
      </w:r>
      <w:r w:rsidR="00EF16A5" w:rsidRPr="00623E0F">
        <w:rPr>
          <w:sz w:val="48"/>
          <w:szCs w:val="48"/>
          <w:lang w:val="en-US"/>
        </w:rPr>
        <w:t xml:space="preserve"> </w:t>
      </w:r>
      <w:r w:rsidR="00EF16A5" w:rsidRPr="00623E0F">
        <w:rPr>
          <w:lang w:val="en-US"/>
        </w:rPr>
        <w:t xml:space="preserve">key informant interviews </w:t>
      </w:r>
      <w:r w:rsidR="00EF16A5">
        <w:rPr>
          <w:lang w:val="en-US"/>
        </w:rPr>
        <w:t xml:space="preserve">with </w:t>
      </w:r>
      <w:r>
        <w:rPr>
          <w:lang w:val="en-US"/>
        </w:rPr>
        <w:t>school principals</w:t>
      </w:r>
    </w:p>
    <w:p w14:paraId="52414247" w14:textId="77777777" w:rsidR="00EF16A5" w:rsidRPr="00EF16A5" w:rsidRDefault="00EF16A5" w:rsidP="00461E45">
      <w:pPr>
        <w:rPr>
          <w:lang w:val="en-US"/>
        </w:rPr>
      </w:pPr>
    </w:p>
    <w:p w14:paraId="198FF618" w14:textId="70CF1754" w:rsidR="00623E0F" w:rsidRDefault="006C4131" w:rsidP="00461E45">
      <w:pPr>
        <w:rPr>
          <w:lang w:val="en-US"/>
        </w:rPr>
      </w:pPr>
      <w:r>
        <w:rPr>
          <w:sz w:val="48"/>
          <w:szCs w:val="48"/>
          <w:lang w:val="en-US"/>
        </w:rPr>
        <w:t>Two</w:t>
      </w:r>
      <w:r w:rsidR="00623E0F" w:rsidRPr="00623E0F">
        <w:rPr>
          <w:sz w:val="48"/>
          <w:szCs w:val="48"/>
          <w:lang w:val="en-US"/>
        </w:rPr>
        <w:t xml:space="preserve"> </w:t>
      </w:r>
      <w:r>
        <w:rPr>
          <w:lang w:val="en-US"/>
        </w:rPr>
        <w:t xml:space="preserve">reflection workshops with the </w:t>
      </w:r>
      <w:proofErr w:type="spellStart"/>
      <w:r>
        <w:t>Bulortj</w:t>
      </w:r>
      <w:proofErr w:type="spellEnd"/>
      <w:r>
        <w:t xml:space="preserve"> Children and Youth Network</w:t>
      </w:r>
    </w:p>
    <w:p w14:paraId="06E5BF24" w14:textId="3758AD7C" w:rsidR="006D282D" w:rsidRDefault="006D282D" w:rsidP="00461E45"/>
    <w:p w14:paraId="42B79178" w14:textId="77777777" w:rsidR="00623E0F" w:rsidRDefault="00623E0F" w:rsidP="00461E45"/>
    <w:p w14:paraId="4C8C9151" w14:textId="48716EE1" w:rsidR="00A7438D" w:rsidRDefault="00A7438D" w:rsidP="00461E45">
      <w:pPr>
        <w:sectPr w:rsidR="00A7438D" w:rsidSect="00CD1F63">
          <w:pgSz w:w="11900" w:h="16840"/>
          <w:pgMar w:top="1440" w:right="1440" w:bottom="1440" w:left="1440" w:header="708" w:footer="708" w:gutter="0"/>
          <w:cols w:space="708"/>
          <w:docGrid w:linePitch="360"/>
        </w:sectPr>
      </w:pPr>
    </w:p>
    <w:p w14:paraId="66653032" w14:textId="2709A0CF" w:rsidR="009C4A58" w:rsidRDefault="009C4A58" w:rsidP="009C4A58">
      <w:pPr>
        <w:pStyle w:val="Heading1"/>
      </w:pPr>
      <w:bookmarkStart w:id="9" w:name="_Toc132361153"/>
      <w:r>
        <w:t>Values</w:t>
      </w:r>
      <w:bookmarkEnd w:id="9"/>
    </w:p>
    <w:p w14:paraId="376AE304" w14:textId="0B0E2507" w:rsidR="009C4A58" w:rsidRDefault="009C4A58" w:rsidP="009C4A58"/>
    <w:p w14:paraId="5737EA53" w14:textId="0DF511BB" w:rsidR="009C4A58" w:rsidRDefault="00E502D5" w:rsidP="009C4A58">
      <w:r>
        <w:t>Children in their middle years value their f</w:t>
      </w:r>
      <w:r w:rsidR="00B67944">
        <w:t xml:space="preserve">amilies </w:t>
      </w:r>
      <w:r>
        <w:t>above all else</w:t>
      </w:r>
      <w:r w:rsidR="00B67944">
        <w:t xml:space="preserve">, </w:t>
      </w:r>
      <w:r w:rsidR="00013523">
        <w:t>followed by friends and art and music. Gaming is increasingly valued among those surveyed – an 18% rise from 2020.</w:t>
      </w:r>
    </w:p>
    <w:p w14:paraId="0DB5F566" w14:textId="258E447E" w:rsidR="00B27176" w:rsidRDefault="00C00BF1" w:rsidP="009C4A58">
      <w:r>
        <w:rPr>
          <w:noProof/>
          <w:lang w:eastAsia="en-AU"/>
        </w:rPr>
        <w:drawing>
          <wp:anchor distT="0" distB="0" distL="114300" distR="114300" simplePos="0" relativeHeight="251771904" behindDoc="1" locked="0" layoutInCell="1" allowOverlap="1" wp14:anchorId="3EF84339" wp14:editId="5DE66186">
            <wp:simplePos x="0" y="0"/>
            <wp:positionH relativeFrom="margin">
              <wp:align>left</wp:align>
            </wp:positionH>
            <wp:positionV relativeFrom="paragraph">
              <wp:posOffset>191770</wp:posOffset>
            </wp:positionV>
            <wp:extent cx="5802630" cy="2620645"/>
            <wp:effectExtent l="0" t="0" r="7620" b="8255"/>
            <wp:wrapTight wrapText="bothSides">
              <wp:wrapPolygon edited="0">
                <wp:start x="0" y="0"/>
                <wp:lineTo x="0" y="21511"/>
                <wp:lineTo x="21557" y="21511"/>
                <wp:lineTo x="21557" y="0"/>
                <wp:lineTo x="0" y="0"/>
              </wp:wrapPolygon>
            </wp:wrapTight>
            <wp:docPr id="12" name="Chart 12">
              <a:extLst xmlns:a="http://schemas.openxmlformats.org/drawingml/2006/main">
                <a:ext uri="{FF2B5EF4-FFF2-40B4-BE49-F238E27FC236}">
                  <a16:creationId xmlns:a16="http://schemas.microsoft.com/office/drawing/2014/main" id="{F303902C-6654-0506-616F-92AFD42C5A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p>
    <w:p w14:paraId="50AF64BC" w14:textId="4EC2E314" w:rsidR="009C4A58" w:rsidRDefault="000128D9" w:rsidP="00B80756">
      <w:pPr>
        <w:pStyle w:val="Caption"/>
      </w:pPr>
      <w:r>
        <w:t xml:space="preserve">Figure 2. </w:t>
      </w:r>
      <w:r w:rsidR="00592A5B">
        <w:t>“</w:t>
      </w:r>
      <w:r>
        <w:t>Most important thing</w:t>
      </w:r>
      <w:r w:rsidR="00C61521">
        <w:t xml:space="preserve"> to me</w:t>
      </w:r>
      <w:r w:rsidR="00592A5B">
        <w:t>”</w:t>
      </w:r>
      <w:r w:rsidR="00B27176">
        <w:t xml:space="preserve"> according to 18</w:t>
      </w:r>
      <w:r>
        <w:t xml:space="preserve">0 middle years children </w:t>
      </w:r>
      <w:r w:rsidR="00592A5B">
        <w:t>as cited in their</w:t>
      </w:r>
      <w:r>
        <w:t xml:space="preserve"> 2023 survey</w:t>
      </w:r>
      <w:r w:rsidR="00592A5B">
        <w:t xml:space="preserve"> </w:t>
      </w:r>
      <w:r w:rsidR="00E3469F">
        <w:t>responses</w:t>
      </w:r>
      <w:r>
        <w:t xml:space="preserve"> and compared with 2020 responses</w:t>
      </w:r>
      <w:r w:rsidRPr="00B80756">
        <w:t>.</w:t>
      </w:r>
      <w:r w:rsidR="00C61521">
        <w:t xml:space="preserve"> </w:t>
      </w:r>
    </w:p>
    <w:p w14:paraId="008F579A" w14:textId="16205370" w:rsidR="009C4A58" w:rsidRDefault="009C4A58" w:rsidP="009C4A58"/>
    <w:p w14:paraId="5847E153" w14:textId="4C505252" w:rsidR="009C4A58" w:rsidRDefault="00E502D5" w:rsidP="009C4A58">
      <w:r>
        <w:t>Parents surveyed indicated health</w:t>
      </w:r>
      <w:r w:rsidR="00F554F8">
        <w:t xml:space="preserve"> and wellbeing remains the most important consideration for their family, followed by education and social networks (which increased by 16% from 2020). Those valuing local facilities and safety in 2023 also increased markedly from surveyed parents in 2020.</w:t>
      </w:r>
    </w:p>
    <w:p w14:paraId="4072EE74" w14:textId="77777777" w:rsidR="00E04AB4" w:rsidRDefault="00E04AB4" w:rsidP="009C4A58"/>
    <w:p w14:paraId="1BF6F24E" w14:textId="737D349D" w:rsidR="00E502D5" w:rsidRDefault="00E04AB4" w:rsidP="009C4A58">
      <w:r>
        <w:rPr>
          <w:noProof/>
          <w:lang w:eastAsia="en-AU"/>
        </w:rPr>
        <w:drawing>
          <wp:inline distT="0" distB="0" distL="0" distR="0" wp14:anchorId="4D7E33ED" wp14:editId="27EE13E0">
            <wp:extent cx="5852795" cy="31578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52795" cy="3157855"/>
                    </a:xfrm>
                    <a:prstGeom prst="rect">
                      <a:avLst/>
                    </a:prstGeom>
                    <a:noFill/>
                  </pic:spPr>
                </pic:pic>
              </a:graphicData>
            </a:graphic>
          </wp:inline>
        </w:drawing>
      </w:r>
    </w:p>
    <w:p w14:paraId="57E52C87" w14:textId="56F721C8" w:rsidR="00592A5B" w:rsidRDefault="00592A5B" w:rsidP="00592A5B">
      <w:pPr>
        <w:pStyle w:val="Caption"/>
      </w:pPr>
      <w:r>
        <w:t>Figure 3. “Most important things for my family” according to Mount Alexander Shire parents and carers surveyed in 2023 and 2020</w:t>
      </w:r>
      <w:r w:rsidR="00C61521">
        <w:t>.</w:t>
      </w:r>
    </w:p>
    <w:p w14:paraId="65C8170A" w14:textId="77777777" w:rsidR="00B80756" w:rsidRDefault="00B80756" w:rsidP="00773652">
      <w:pPr>
        <w:pStyle w:val="Heading1"/>
      </w:pPr>
    </w:p>
    <w:p w14:paraId="59DBA0D8" w14:textId="77777777" w:rsidR="004C6A75" w:rsidRDefault="004C6A75">
      <w:pPr>
        <w:rPr>
          <w:rFonts w:asciiTheme="majorHAnsi" w:eastAsiaTheme="majorEastAsia" w:hAnsiTheme="majorHAnsi" w:cstheme="majorBidi"/>
          <w:color w:val="C00000"/>
          <w:spacing w:val="-10"/>
          <w:kern w:val="28"/>
          <w:sz w:val="56"/>
          <w:szCs w:val="56"/>
        </w:rPr>
      </w:pPr>
      <w:r>
        <w:br w:type="page"/>
      </w:r>
    </w:p>
    <w:p w14:paraId="47AFAA90" w14:textId="1BA3114E" w:rsidR="00623E0F" w:rsidRPr="00D41FF7" w:rsidRDefault="00C95542" w:rsidP="00773652">
      <w:pPr>
        <w:pStyle w:val="Heading1"/>
      </w:pPr>
      <w:bookmarkStart w:id="10" w:name="_Toc132361154"/>
      <w:r>
        <w:lastRenderedPageBreak/>
        <w:t>W</w:t>
      </w:r>
      <w:r w:rsidR="004939D7" w:rsidRPr="00D41FF7">
        <w:t>hat’s working</w:t>
      </w:r>
      <w:bookmarkEnd w:id="10"/>
    </w:p>
    <w:p w14:paraId="2DDA262E" w14:textId="731BBCE2" w:rsidR="00001D5F" w:rsidRDefault="00001D5F" w:rsidP="00461E45"/>
    <w:p w14:paraId="3062E0EA" w14:textId="0B370B69" w:rsidR="0045165B" w:rsidRDefault="00B67944" w:rsidP="00461E45">
      <w:r>
        <w:t>Middle years children engaged</w:t>
      </w:r>
      <w:r w:rsidR="00BB018C">
        <w:t xml:space="preserve"> in the consultation</w:t>
      </w:r>
      <w:r>
        <w:t xml:space="preserve"> for </w:t>
      </w:r>
      <w:r w:rsidR="00BB018C">
        <w:t xml:space="preserve">the development of </w:t>
      </w:r>
      <w:r>
        <w:t xml:space="preserve">this Plan valued the natural surrounds of the Shire and the size and people of the towns they live in. Since 2020, more </w:t>
      </w:r>
      <w:r w:rsidR="00F554F8">
        <w:t xml:space="preserve">kids indicated their appreciation for </w:t>
      </w:r>
      <w:r>
        <w:t>local pools, food and shops and sport in the Shire.</w:t>
      </w:r>
    </w:p>
    <w:p w14:paraId="59BD68ED" w14:textId="3BB1CD4C" w:rsidR="00E04AB4" w:rsidRDefault="00E04AB4" w:rsidP="00461E45"/>
    <w:p w14:paraId="2F1DA777" w14:textId="0C1F8958" w:rsidR="00E04AB4" w:rsidRDefault="0037385D" w:rsidP="00461E45">
      <w:r>
        <w:rPr>
          <w:noProof/>
          <w:lang w:eastAsia="en-AU"/>
        </w:rPr>
        <w:drawing>
          <wp:inline distT="0" distB="0" distL="0" distR="0" wp14:anchorId="56BF055B" wp14:editId="6070ACA8">
            <wp:extent cx="5436000" cy="2491172"/>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79978" cy="2511326"/>
                    </a:xfrm>
                    <a:prstGeom prst="rect">
                      <a:avLst/>
                    </a:prstGeom>
                    <a:noFill/>
                  </pic:spPr>
                </pic:pic>
              </a:graphicData>
            </a:graphic>
          </wp:inline>
        </w:drawing>
      </w:r>
    </w:p>
    <w:p w14:paraId="7642DFDE" w14:textId="40E8BCCF" w:rsidR="009C4A58" w:rsidRDefault="00592A5B" w:rsidP="0037385D">
      <w:pPr>
        <w:pStyle w:val="Caption"/>
      </w:pPr>
      <w:r>
        <w:t>Figure 4. “What do you love about living in</w:t>
      </w:r>
      <w:r w:rsidR="00E1283B">
        <w:t xml:space="preserve"> your town” according to 18</w:t>
      </w:r>
      <w:r>
        <w:t xml:space="preserve">0 middle years children as cited in their 2023 </w:t>
      </w:r>
      <w:r w:rsidR="00C61521">
        <w:t xml:space="preserve">and </w:t>
      </w:r>
      <w:r w:rsidR="00746098" w:rsidRPr="00746098">
        <w:t xml:space="preserve">compared with 2020 </w:t>
      </w:r>
      <w:proofErr w:type="gramStart"/>
      <w:r w:rsidR="00746098" w:rsidRPr="00746098">
        <w:t>responses.</w:t>
      </w:r>
      <w:r>
        <w:t>.</w:t>
      </w:r>
      <w:proofErr w:type="gramEnd"/>
    </w:p>
    <w:p w14:paraId="4D0C10F6" w14:textId="77777777" w:rsidR="0037385D" w:rsidRDefault="0037385D" w:rsidP="00461E45"/>
    <w:p w14:paraId="70A21E88" w14:textId="1A2D0B02" w:rsidR="00E04AB4" w:rsidRDefault="009C4A58" w:rsidP="00461E45">
      <w:r>
        <w:t>Parents</w:t>
      </w:r>
      <w:r w:rsidR="00B67944">
        <w:t xml:space="preserve"> and carers of middle years children valued their communities, their lifestyle and local schools – largely consistent with results from 2020.</w:t>
      </w:r>
    </w:p>
    <w:p w14:paraId="170A2184" w14:textId="791AFE84" w:rsidR="004C6A75" w:rsidRPr="004C6A75" w:rsidRDefault="00E04AB4" w:rsidP="004C6A75">
      <w:pPr>
        <w:pStyle w:val="Caption"/>
        <w:sectPr w:rsidR="004C6A75" w:rsidRPr="004C6A75" w:rsidSect="000454C7">
          <w:type w:val="continuous"/>
          <w:pgSz w:w="11900" w:h="16840"/>
          <w:pgMar w:top="1440" w:right="1440" w:bottom="1440" w:left="1440" w:header="708" w:footer="708" w:gutter="0"/>
          <w:cols w:space="708"/>
          <w:docGrid w:linePitch="360"/>
        </w:sectPr>
      </w:pPr>
      <w:r>
        <w:rPr>
          <w:noProof/>
          <w:lang w:eastAsia="en-AU"/>
        </w:rPr>
        <w:drawing>
          <wp:inline distT="0" distB="0" distL="0" distR="0" wp14:anchorId="5D5A390F" wp14:editId="097014E7">
            <wp:extent cx="5454876" cy="2988000"/>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32066" cy="3085059"/>
                    </a:xfrm>
                    <a:prstGeom prst="rect">
                      <a:avLst/>
                    </a:prstGeom>
                    <a:noFill/>
                  </pic:spPr>
                </pic:pic>
              </a:graphicData>
            </a:graphic>
          </wp:inline>
        </w:drawing>
      </w:r>
      <w:r w:rsidR="00592A5B">
        <w:t>Figure 5. “</w:t>
      </w:r>
      <w:r w:rsidR="005E5E4C">
        <w:t>What makes Mount Alexander Shire a good place to live for children</w:t>
      </w:r>
      <w:r w:rsidR="00592A5B">
        <w:t>” according to Mount Alexander Shire parents and c</w:t>
      </w:r>
      <w:r w:rsidR="004C6A75">
        <w:t>arers surveyed in 2023 and 2020</w:t>
      </w:r>
    </w:p>
    <w:p w14:paraId="1CA2E73F" w14:textId="6A267555" w:rsidR="008F59F2" w:rsidRPr="00D41FF7" w:rsidRDefault="00C95542" w:rsidP="00773652">
      <w:pPr>
        <w:pStyle w:val="Heading1"/>
      </w:pPr>
      <w:bookmarkStart w:id="11" w:name="_Toc132361155"/>
      <w:r>
        <w:lastRenderedPageBreak/>
        <w:t>I</w:t>
      </w:r>
      <w:r w:rsidR="004939D7" w:rsidRPr="00D41FF7">
        <w:t>ssues</w:t>
      </w:r>
      <w:bookmarkEnd w:id="11"/>
    </w:p>
    <w:p w14:paraId="45146D5F" w14:textId="3FBB3818" w:rsidR="00FF5A60" w:rsidRDefault="00FF5A60" w:rsidP="00461E45"/>
    <w:p w14:paraId="0C63C9E3" w14:textId="4034C7EC" w:rsidR="004C34F8" w:rsidRPr="001C3500" w:rsidRDefault="004C34F8" w:rsidP="00461E45">
      <w:pPr>
        <w:rPr>
          <w:lang w:val="en-US"/>
        </w:rPr>
      </w:pPr>
      <w:r>
        <w:rPr>
          <w:lang w:val="en-US"/>
        </w:rPr>
        <w:t>We know the pressures on many families have grown in recent years. These are the big issues we heard this Plan needs to address.</w:t>
      </w:r>
    </w:p>
    <w:p w14:paraId="1D4206AC" w14:textId="77777777" w:rsidR="00FF5A60" w:rsidRDefault="00FF5A60" w:rsidP="00461E4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
        <w:gridCol w:w="8039"/>
      </w:tblGrid>
      <w:tr w:rsidR="0003234B" w14:paraId="21C4EEA4" w14:textId="77777777" w:rsidTr="004C2688">
        <w:tc>
          <w:tcPr>
            <w:tcW w:w="971" w:type="dxa"/>
            <w:shd w:val="clear" w:color="auto" w:fill="F2F2F2" w:themeFill="background1" w:themeFillShade="F2"/>
          </w:tcPr>
          <w:p w14:paraId="65196F67" w14:textId="43590E96" w:rsidR="0003234B" w:rsidRPr="00BB018C" w:rsidRDefault="00BB018C" w:rsidP="00BB018C">
            <w:r w:rsidRPr="00BB018C">
              <w:rPr>
                <w:noProof/>
                <w:lang w:eastAsia="en-AU"/>
              </w:rPr>
              <w:drawing>
                <wp:inline distT="0" distB="0" distL="0" distR="0" wp14:anchorId="58F8B3BC" wp14:editId="5FA6BF74">
                  <wp:extent cx="432000" cy="432000"/>
                  <wp:effectExtent l="19050" t="19050" r="25400" b="254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w="3175">
                            <a:solidFill>
                              <a:schemeClr val="accent1">
                                <a:lumMod val="60000"/>
                                <a:lumOff val="40000"/>
                              </a:schemeClr>
                            </a:solidFill>
                          </a:ln>
                        </pic:spPr>
                      </pic:pic>
                    </a:graphicData>
                  </a:graphic>
                </wp:inline>
              </w:drawing>
            </w:r>
          </w:p>
        </w:tc>
        <w:tc>
          <w:tcPr>
            <w:tcW w:w="8039" w:type="dxa"/>
          </w:tcPr>
          <w:p w14:paraId="1BD3A746" w14:textId="3CF2A59C" w:rsidR="0003234B" w:rsidRPr="00F41BB6" w:rsidRDefault="0003234B" w:rsidP="00F41BB6">
            <w:pPr>
              <w:tabs>
                <w:tab w:val="left" w:pos="851"/>
              </w:tabs>
              <w:spacing w:after="240"/>
            </w:pPr>
            <w:r w:rsidRPr="0003234B">
              <w:rPr>
                <w:b/>
              </w:rPr>
              <w:t>Impact</w:t>
            </w:r>
            <w:r w:rsidR="00F41BB6">
              <w:rPr>
                <w:b/>
              </w:rPr>
              <w:t xml:space="preserve"> of COVID-19 pandemic on health, </w:t>
            </w:r>
            <w:r w:rsidRPr="0003234B">
              <w:rPr>
                <w:b/>
              </w:rPr>
              <w:t>wellbeing and learning.</w:t>
            </w:r>
            <w:r>
              <w:t xml:space="preserve"> More than half (54%) of parents</w:t>
            </w:r>
            <w:r w:rsidR="005C7BF5">
              <w:t xml:space="preserve"> and </w:t>
            </w:r>
            <w:r>
              <w:t>carers surveyed reported that their famil</w:t>
            </w:r>
            <w:r w:rsidR="005C7BF5">
              <w:t xml:space="preserve">y’s </w:t>
            </w:r>
            <w:r>
              <w:t>health and wellbeing was impacted or severely impacted by the pandemic. Half (51%) of families reported that their children’s learning was impacted, including 17% who reported it had be</w:t>
            </w:r>
            <w:bookmarkStart w:id="12" w:name="_GoBack"/>
            <w:bookmarkEnd w:id="12"/>
            <w:r>
              <w:t>en severely impacted.</w:t>
            </w:r>
          </w:p>
        </w:tc>
      </w:tr>
      <w:tr w:rsidR="001C3500" w14:paraId="1E072AB0" w14:textId="77777777" w:rsidTr="004C2688">
        <w:tc>
          <w:tcPr>
            <w:tcW w:w="971" w:type="dxa"/>
            <w:shd w:val="clear" w:color="auto" w:fill="F2F2F2" w:themeFill="background1" w:themeFillShade="F2"/>
          </w:tcPr>
          <w:p w14:paraId="186C14AE" w14:textId="057C5D35" w:rsidR="00FF5A60" w:rsidRDefault="001C3500" w:rsidP="00461E45">
            <w:r>
              <w:rPr>
                <w:noProof/>
                <w:lang w:eastAsia="en-AU"/>
              </w:rPr>
              <w:drawing>
                <wp:inline distT="0" distB="0" distL="0" distR="0" wp14:anchorId="0F1064AB" wp14:editId="0DE788DA">
                  <wp:extent cx="449036" cy="449036"/>
                  <wp:effectExtent l="0" t="0" r="8255" b="8255"/>
                  <wp:docPr id="32" name="Graphic 32"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Information with solid fill"/>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452173" cy="452173"/>
                          </a:xfrm>
                          <a:prstGeom prst="rect">
                            <a:avLst/>
                          </a:prstGeom>
                        </pic:spPr>
                      </pic:pic>
                    </a:graphicData>
                  </a:graphic>
                </wp:inline>
              </w:drawing>
            </w:r>
          </w:p>
        </w:tc>
        <w:tc>
          <w:tcPr>
            <w:tcW w:w="8039" w:type="dxa"/>
          </w:tcPr>
          <w:p w14:paraId="7E2D13F0" w14:textId="580ED77B" w:rsidR="00FF5A60" w:rsidRDefault="00F554F8" w:rsidP="00461E45">
            <w:r w:rsidRPr="00C07382">
              <w:rPr>
                <w:b/>
                <w:bCs/>
              </w:rPr>
              <w:t>Access to</w:t>
            </w:r>
            <w:r w:rsidR="007F7E06" w:rsidRPr="00C07382">
              <w:rPr>
                <w:b/>
                <w:bCs/>
              </w:rPr>
              <w:t xml:space="preserve"> local</w:t>
            </w:r>
            <w:r w:rsidRPr="00C07382">
              <w:rPr>
                <w:b/>
                <w:bCs/>
              </w:rPr>
              <w:t xml:space="preserve"> services is challenging</w:t>
            </w:r>
            <w:r>
              <w:t xml:space="preserve">. More middle years children are needing support – from neurological </w:t>
            </w:r>
            <w:r w:rsidR="007F7E06">
              <w:t xml:space="preserve">disabilities </w:t>
            </w:r>
            <w:r>
              <w:t>and learning challenges, to social anxieties and</w:t>
            </w:r>
            <w:r w:rsidR="007F7E06">
              <w:t xml:space="preserve"> housing insecurity. Service providers also noted an increase in rates of non-suicidal self-harm. Wait-lists for specialised services such as child psychologists, speech therapists and occupational therapists are extensive, with many families having to travel and/or pay privately for the support they need.</w:t>
            </w:r>
          </w:p>
          <w:p w14:paraId="05620FDC" w14:textId="77777777" w:rsidR="00FF5A60" w:rsidRDefault="00FF5A60" w:rsidP="009C4A58"/>
        </w:tc>
      </w:tr>
      <w:tr w:rsidR="001C3500" w14:paraId="0D4F422F" w14:textId="77777777" w:rsidTr="004C2688">
        <w:tc>
          <w:tcPr>
            <w:tcW w:w="971" w:type="dxa"/>
            <w:shd w:val="clear" w:color="auto" w:fill="F2F2F2" w:themeFill="background1" w:themeFillShade="F2"/>
          </w:tcPr>
          <w:p w14:paraId="5F80CD77" w14:textId="30820AD8" w:rsidR="007F7E06" w:rsidRDefault="008672C7" w:rsidP="00461E45">
            <w:pPr>
              <w:rPr>
                <w:noProof/>
                <w:lang w:eastAsia="en-AU"/>
              </w:rPr>
            </w:pPr>
            <w:r>
              <w:rPr>
                <w:noProof/>
                <w:lang w:eastAsia="en-AU"/>
              </w:rPr>
              <w:drawing>
                <wp:inline distT="0" distB="0" distL="0" distR="0" wp14:anchorId="07E6C2A2" wp14:editId="4CE12388">
                  <wp:extent cx="419548" cy="419548"/>
                  <wp:effectExtent l="0" t="0" r="0" b="0"/>
                  <wp:docPr id="25" name="Graphic 25" descr="Smart Pho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Smart Phone with solid fill"/>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rot="10800000">
                            <a:off x="0" y="0"/>
                            <a:ext cx="428146" cy="428146"/>
                          </a:xfrm>
                          <a:prstGeom prst="rect">
                            <a:avLst/>
                          </a:prstGeom>
                        </pic:spPr>
                      </pic:pic>
                    </a:graphicData>
                  </a:graphic>
                </wp:inline>
              </w:drawing>
            </w:r>
          </w:p>
        </w:tc>
        <w:tc>
          <w:tcPr>
            <w:tcW w:w="8039" w:type="dxa"/>
          </w:tcPr>
          <w:p w14:paraId="14E9C5B9" w14:textId="4FA1C4DA" w:rsidR="007F7E06" w:rsidRDefault="007F7E06" w:rsidP="00461E45">
            <w:r w:rsidRPr="00C07382">
              <w:rPr>
                <w:b/>
                <w:bCs/>
              </w:rPr>
              <w:t>Online safety remains a priority</w:t>
            </w:r>
            <w:r>
              <w:t xml:space="preserve">. </w:t>
            </w:r>
            <w:r w:rsidR="008672C7">
              <w:t xml:space="preserve">One in ten children surveyed locally placed a high value on using social media, while over a third (38%) valued gaming. </w:t>
            </w:r>
            <w:r w:rsidR="0003234B">
              <w:t xml:space="preserve">12% of children surveyed said they worry about being safe online, while 8% said they worry about cyber-bullying.  </w:t>
            </w:r>
          </w:p>
          <w:p w14:paraId="6B57406B" w14:textId="67531835" w:rsidR="007F7E06" w:rsidRPr="00D41FF7" w:rsidRDefault="007F7E06" w:rsidP="00461E45"/>
        </w:tc>
      </w:tr>
      <w:tr w:rsidR="001C3500" w14:paraId="61F691D1" w14:textId="77777777" w:rsidTr="004C2688">
        <w:tc>
          <w:tcPr>
            <w:tcW w:w="971" w:type="dxa"/>
            <w:shd w:val="clear" w:color="auto" w:fill="F2F2F2" w:themeFill="background1" w:themeFillShade="F2"/>
          </w:tcPr>
          <w:p w14:paraId="1038570E" w14:textId="63CE3829" w:rsidR="00FF5A60" w:rsidRDefault="00AD06A3" w:rsidP="00461E45">
            <w:r>
              <w:rPr>
                <w:noProof/>
                <w:lang w:eastAsia="en-AU"/>
              </w:rPr>
              <w:drawing>
                <wp:inline distT="0" distB="0" distL="0" distR="0" wp14:anchorId="794D687D" wp14:editId="1E7B134B">
                  <wp:extent cx="456643" cy="456643"/>
                  <wp:effectExtent l="0" t="0" r="635" b="635"/>
                  <wp:docPr id="10" name="Graphic 10" descr="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House with solid fill"/>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464089" cy="464089"/>
                          </a:xfrm>
                          <a:prstGeom prst="rect">
                            <a:avLst/>
                          </a:prstGeom>
                        </pic:spPr>
                      </pic:pic>
                    </a:graphicData>
                  </a:graphic>
                </wp:inline>
              </w:drawing>
            </w:r>
          </w:p>
        </w:tc>
        <w:tc>
          <w:tcPr>
            <w:tcW w:w="8039" w:type="dxa"/>
          </w:tcPr>
          <w:p w14:paraId="1BEB7365" w14:textId="77777777" w:rsidR="00FF5A60" w:rsidRDefault="005C1375" w:rsidP="009C4A58">
            <w:r w:rsidRPr="00C07382">
              <w:rPr>
                <w:b/>
                <w:bCs/>
              </w:rPr>
              <w:t xml:space="preserve">Parents </w:t>
            </w:r>
            <w:r w:rsidR="006F11AE" w:rsidRPr="00C07382">
              <w:rPr>
                <w:b/>
                <w:bCs/>
              </w:rPr>
              <w:t>are feeling stressed</w:t>
            </w:r>
            <w:r w:rsidR="00C07382" w:rsidRPr="00C07382">
              <w:rPr>
                <w:b/>
                <w:bCs/>
              </w:rPr>
              <w:t>.</w:t>
            </w:r>
            <w:r w:rsidR="009C4A58">
              <w:t xml:space="preserve"> </w:t>
            </w:r>
            <w:r w:rsidR="006F11AE">
              <w:t>Insecure housing</w:t>
            </w:r>
            <w:r w:rsidR="000B33F0">
              <w:t xml:space="preserve"> and the rising cost of living is putting many local families under pressure. Parental stress impacts children’s learning, emotional regulation and overall wellbeing. </w:t>
            </w:r>
          </w:p>
          <w:p w14:paraId="5C70799E" w14:textId="2E3AAC29" w:rsidR="00E07961" w:rsidRDefault="00E07961" w:rsidP="009C4A58"/>
        </w:tc>
      </w:tr>
      <w:tr w:rsidR="001C3500" w14:paraId="3B2FDB9D" w14:textId="77777777" w:rsidTr="004C2688">
        <w:tc>
          <w:tcPr>
            <w:tcW w:w="971" w:type="dxa"/>
            <w:shd w:val="clear" w:color="auto" w:fill="F2F2F2" w:themeFill="background1" w:themeFillShade="F2"/>
          </w:tcPr>
          <w:p w14:paraId="10D5CB51" w14:textId="77777777" w:rsidR="009C4A58" w:rsidRDefault="009C4A58" w:rsidP="00461E45">
            <w:pPr>
              <w:rPr>
                <w:noProof/>
                <w:lang w:eastAsia="en-AU"/>
              </w:rPr>
            </w:pPr>
          </w:p>
          <w:p w14:paraId="271EEBCE" w14:textId="77777777" w:rsidR="009C4A58" w:rsidRDefault="009C4A58" w:rsidP="00461E45">
            <w:pPr>
              <w:rPr>
                <w:noProof/>
                <w:lang w:eastAsia="en-AU"/>
              </w:rPr>
            </w:pPr>
          </w:p>
          <w:p w14:paraId="2B7DF741" w14:textId="43DA4049" w:rsidR="009C4A58" w:rsidRDefault="009C4A58" w:rsidP="00461E45">
            <w:pPr>
              <w:rPr>
                <w:noProof/>
                <w:lang w:eastAsia="en-AU"/>
              </w:rPr>
            </w:pPr>
            <w:r>
              <w:rPr>
                <w:noProof/>
                <w:lang w:eastAsia="en-AU"/>
              </w:rPr>
              <w:drawing>
                <wp:inline distT="0" distB="0" distL="0" distR="0" wp14:anchorId="26E10710" wp14:editId="78EA59F4">
                  <wp:extent cx="434975" cy="434975"/>
                  <wp:effectExtent l="0" t="0" r="0" b="3175"/>
                  <wp:docPr id="93" name="Graphic 93" descr="Brain in hea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Graphic 93" descr="Brain in head with solid fill"/>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434975" cy="434975"/>
                          </a:xfrm>
                          <a:prstGeom prst="rect">
                            <a:avLst/>
                          </a:prstGeom>
                        </pic:spPr>
                      </pic:pic>
                    </a:graphicData>
                  </a:graphic>
                </wp:inline>
              </w:drawing>
            </w:r>
          </w:p>
        </w:tc>
        <w:tc>
          <w:tcPr>
            <w:tcW w:w="8039" w:type="dxa"/>
          </w:tcPr>
          <w:p w14:paraId="13EE9564" w14:textId="77DAA017" w:rsidR="007F7E06" w:rsidRDefault="009C4A58" w:rsidP="0003234B">
            <w:r w:rsidRPr="00C07382">
              <w:rPr>
                <w:b/>
                <w:bCs/>
              </w:rPr>
              <w:t>Complex and additional needs are becoming more common</w:t>
            </w:r>
            <w:r w:rsidR="007F7E06">
              <w:t xml:space="preserve">. One in twenty children are estimated to have ADHD while around one in seventy are autistic. </w:t>
            </w:r>
            <w:r w:rsidR="0003234B">
              <w:t xml:space="preserve">Around a third (31%) of families reported caring for a child with additional needs in 2023 compared to 8.5% in 2020. </w:t>
            </w:r>
            <w:r w:rsidR="0003234B" w:rsidDel="0003234B">
              <w:rPr>
                <w:rStyle w:val="CommentReference"/>
              </w:rPr>
              <w:t xml:space="preserve"> </w:t>
            </w:r>
            <w:r w:rsidR="007F7E06">
              <w:t>This means more demands on families, schools and services.</w:t>
            </w:r>
          </w:p>
          <w:p w14:paraId="1A8353BB" w14:textId="42E5E7A8" w:rsidR="009C4A58" w:rsidRPr="00D41FF7" w:rsidRDefault="009C4A58" w:rsidP="0003234B"/>
        </w:tc>
      </w:tr>
      <w:tr w:rsidR="008672C7" w14:paraId="0EC76564" w14:textId="77777777" w:rsidTr="004C2688">
        <w:tc>
          <w:tcPr>
            <w:tcW w:w="971" w:type="dxa"/>
            <w:shd w:val="clear" w:color="auto" w:fill="F2F2F2" w:themeFill="background1" w:themeFillShade="F2"/>
          </w:tcPr>
          <w:p w14:paraId="3CDA7EEC" w14:textId="77777777" w:rsidR="008672C7" w:rsidRDefault="008672C7" w:rsidP="0003234B">
            <w:pPr>
              <w:rPr>
                <w:noProof/>
                <w:lang w:eastAsia="en-AU"/>
              </w:rPr>
            </w:pPr>
          </w:p>
          <w:p w14:paraId="38D1AB33" w14:textId="4C9F6540" w:rsidR="008672C7" w:rsidRDefault="001C3500" w:rsidP="0003234B">
            <w:pPr>
              <w:rPr>
                <w:noProof/>
                <w:lang w:eastAsia="en-AU"/>
              </w:rPr>
            </w:pPr>
            <w:r>
              <w:rPr>
                <w:noProof/>
                <w:lang w:eastAsia="en-AU"/>
              </w:rPr>
              <w:drawing>
                <wp:inline distT="0" distB="0" distL="0" distR="0" wp14:anchorId="19FC2131" wp14:editId="323501F0">
                  <wp:extent cx="419100" cy="419100"/>
                  <wp:effectExtent l="0" t="0" r="0" b="0"/>
                  <wp:docPr id="33" name="Graphic 33" descr="Teach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33" descr="Teacher with solid fill"/>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420527" cy="420527"/>
                          </a:xfrm>
                          <a:prstGeom prst="rect">
                            <a:avLst/>
                          </a:prstGeom>
                        </pic:spPr>
                      </pic:pic>
                    </a:graphicData>
                  </a:graphic>
                </wp:inline>
              </w:drawing>
            </w:r>
          </w:p>
          <w:p w14:paraId="51C7E87E" w14:textId="2543E5C0" w:rsidR="008672C7" w:rsidRDefault="008672C7" w:rsidP="0003234B">
            <w:pPr>
              <w:rPr>
                <w:noProof/>
                <w:lang w:eastAsia="en-AU"/>
              </w:rPr>
            </w:pPr>
          </w:p>
        </w:tc>
        <w:tc>
          <w:tcPr>
            <w:tcW w:w="8039" w:type="dxa"/>
          </w:tcPr>
          <w:p w14:paraId="4E406C43" w14:textId="5BD3F339" w:rsidR="008672C7" w:rsidRDefault="008672C7" w:rsidP="0003234B">
            <w:r w:rsidRPr="00C07382">
              <w:rPr>
                <w:b/>
                <w:bCs/>
              </w:rPr>
              <w:t>Expectations on teachers are rising</w:t>
            </w:r>
            <w:r>
              <w:t>. Teachers are at the front-line of learning, while also working as key social and wellbeing supports for their students. Placing more demands on local teachers to play a more central role in primary prevention or response to behavioural or neurological challenges is not sustainable.</w:t>
            </w:r>
          </w:p>
          <w:p w14:paraId="7D2EFDB1" w14:textId="0F050293" w:rsidR="008672C7" w:rsidRDefault="008672C7" w:rsidP="00461E45"/>
        </w:tc>
      </w:tr>
      <w:tr w:rsidR="001C3500" w14:paraId="638A3F07" w14:textId="77777777" w:rsidTr="004C2688">
        <w:tc>
          <w:tcPr>
            <w:tcW w:w="971" w:type="dxa"/>
            <w:shd w:val="clear" w:color="auto" w:fill="F2F2F2" w:themeFill="background1" w:themeFillShade="F2"/>
          </w:tcPr>
          <w:p w14:paraId="1D3CF5D6" w14:textId="175B18A2" w:rsidR="009C4A58" w:rsidRDefault="001C3500" w:rsidP="00461E45">
            <w:pPr>
              <w:rPr>
                <w:noProof/>
                <w:lang w:eastAsia="en-AU"/>
              </w:rPr>
            </w:pPr>
            <w:r>
              <w:rPr>
                <w:noProof/>
                <w:lang w:eastAsia="en-AU"/>
              </w:rPr>
              <w:drawing>
                <wp:inline distT="0" distB="0" distL="0" distR="0" wp14:anchorId="2CEFDC92" wp14:editId="0686BB97">
                  <wp:extent cx="473529" cy="473529"/>
                  <wp:effectExtent l="0" t="0" r="0" b="0"/>
                  <wp:docPr id="34" name="Graphic 34" descr="Sir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34" descr="Siren with solid fill"/>
                          <pic:cNvPicPr/>
                        </pic:nvPicPr>
                        <pic:blipFill>
                          <a:blip r:embed="rId46" cstate="print">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477575" cy="477575"/>
                          </a:xfrm>
                          <a:prstGeom prst="rect">
                            <a:avLst/>
                          </a:prstGeom>
                        </pic:spPr>
                      </pic:pic>
                    </a:graphicData>
                  </a:graphic>
                </wp:inline>
              </w:drawing>
            </w:r>
          </w:p>
        </w:tc>
        <w:tc>
          <w:tcPr>
            <w:tcW w:w="8039" w:type="dxa"/>
          </w:tcPr>
          <w:p w14:paraId="7026136F" w14:textId="293F95BD" w:rsidR="0088173D" w:rsidRDefault="0088173D" w:rsidP="00F41BB6">
            <w:pPr>
              <w:tabs>
                <w:tab w:val="left" w:pos="851"/>
              </w:tabs>
              <w:spacing w:after="240"/>
            </w:pPr>
            <w:r w:rsidRPr="0088173D">
              <w:rPr>
                <w:b/>
                <w:bCs/>
              </w:rPr>
              <w:t>Concerns about the effects of climate change.</w:t>
            </w:r>
            <w:r>
              <w:t xml:space="preserve"> Children identified ‘the environment’ as their biggest worry and expressed a need for more climate change action. </w:t>
            </w:r>
          </w:p>
          <w:p w14:paraId="46AFDBA6" w14:textId="32B69CA5" w:rsidR="00E07961" w:rsidRPr="00D41FF7" w:rsidRDefault="00E07961" w:rsidP="0088173D"/>
        </w:tc>
      </w:tr>
    </w:tbl>
    <w:p w14:paraId="7D96408F" w14:textId="77777777" w:rsidR="00E90FF3" w:rsidRDefault="00E90FF3" w:rsidP="00461E45">
      <w:pPr>
        <w:sectPr w:rsidR="00E90FF3" w:rsidSect="00AD06A3">
          <w:pgSz w:w="11900" w:h="16840"/>
          <w:pgMar w:top="1440" w:right="1440" w:bottom="1440" w:left="1440" w:header="708" w:footer="708" w:gutter="0"/>
          <w:cols w:space="708"/>
          <w:docGrid w:linePitch="360"/>
        </w:sectPr>
      </w:pPr>
    </w:p>
    <w:p w14:paraId="60102CF8" w14:textId="464A9C47" w:rsidR="00B67944" w:rsidRDefault="008D7180" w:rsidP="00B67944">
      <w:pPr>
        <w:pStyle w:val="Heading1"/>
      </w:pPr>
      <w:bookmarkStart w:id="13" w:name="_Toc132361156"/>
      <w:r>
        <w:lastRenderedPageBreak/>
        <w:t>Ideas</w:t>
      </w:r>
      <w:bookmarkEnd w:id="13"/>
    </w:p>
    <w:p w14:paraId="375A3120" w14:textId="1A1B7098" w:rsidR="008D7180" w:rsidRDefault="008D7180" w:rsidP="008D7180"/>
    <w:p w14:paraId="29BB3423" w14:textId="773F8E70" w:rsidR="008D7180" w:rsidRPr="00F554F8" w:rsidRDefault="008D7180" w:rsidP="008D7180">
      <w:pPr>
        <w:rPr>
          <w:b/>
          <w:bCs/>
        </w:rPr>
      </w:pPr>
      <w:r w:rsidRPr="00F554F8">
        <w:rPr>
          <w:b/>
          <w:bCs/>
        </w:rPr>
        <w:t xml:space="preserve">We asked our middle years kids what they </w:t>
      </w:r>
      <w:r w:rsidR="00324490">
        <w:rPr>
          <w:b/>
          <w:bCs/>
        </w:rPr>
        <w:t>would</w:t>
      </w:r>
      <w:r w:rsidRPr="00F554F8">
        <w:rPr>
          <w:b/>
          <w:bCs/>
        </w:rPr>
        <w:t xml:space="preserve"> do if they were in charge for a day. Here are some of the responses.</w:t>
      </w:r>
    </w:p>
    <w:p w14:paraId="71238729" w14:textId="04D2DA5B" w:rsidR="00087B00" w:rsidRDefault="00087B00" w:rsidP="00087B00"/>
    <w:p w14:paraId="280F8936" w14:textId="77777777" w:rsidR="008D7180" w:rsidRPr="00087B00" w:rsidRDefault="008D7180" w:rsidP="00087B00"/>
    <w:p w14:paraId="71EE7D8C" w14:textId="6A7AF885" w:rsidR="008D7180" w:rsidRDefault="00087B00" w:rsidP="00087B00">
      <w:pPr>
        <w:rPr>
          <w:color w:val="0F9147"/>
          <w:sz w:val="28"/>
          <w:szCs w:val="28"/>
        </w:rPr>
      </w:pPr>
      <w:r w:rsidRPr="00087B00">
        <w:t xml:space="preserve">“I would like there to be a </w:t>
      </w:r>
      <w:r w:rsidRPr="00087B00">
        <w:rPr>
          <w:color w:val="0F9147"/>
          <w:sz w:val="28"/>
          <w:szCs w:val="28"/>
        </w:rPr>
        <w:t>wildlife park in Campbell's Creek</w:t>
      </w:r>
      <w:r w:rsidR="008D7180">
        <w:rPr>
          <w:color w:val="0F9147"/>
          <w:sz w:val="28"/>
          <w:szCs w:val="28"/>
        </w:rPr>
        <w:t>”</w:t>
      </w:r>
    </w:p>
    <w:p w14:paraId="4BC5250A" w14:textId="77777777" w:rsidR="008D7180" w:rsidRDefault="008D7180" w:rsidP="00087B00">
      <w:pPr>
        <w:rPr>
          <w:color w:val="0F9147"/>
          <w:sz w:val="28"/>
          <w:szCs w:val="28"/>
        </w:rPr>
      </w:pPr>
    </w:p>
    <w:p w14:paraId="111300D5" w14:textId="28202E72" w:rsidR="00087B00" w:rsidRPr="00087B00" w:rsidRDefault="008D7180" w:rsidP="008D7180">
      <w:pPr>
        <w:jc w:val="center"/>
      </w:pPr>
      <w:r>
        <w:t xml:space="preserve">“A </w:t>
      </w:r>
      <w:proofErr w:type="gramStart"/>
      <w:r w:rsidRPr="008D7180">
        <w:rPr>
          <w:color w:val="D6155D"/>
          <w:sz w:val="32"/>
          <w:szCs w:val="32"/>
        </w:rPr>
        <w:t>k</w:t>
      </w:r>
      <w:r w:rsidR="00135004">
        <w:rPr>
          <w:color w:val="D6155D"/>
          <w:sz w:val="32"/>
          <w:szCs w:val="32"/>
        </w:rPr>
        <w:t>ids</w:t>
      </w:r>
      <w:proofErr w:type="gramEnd"/>
      <w:r w:rsidR="00135004">
        <w:rPr>
          <w:color w:val="D6155D"/>
          <w:sz w:val="32"/>
          <w:szCs w:val="32"/>
        </w:rPr>
        <w:t xml:space="preserve"> book club</w:t>
      </w:r>
      <w:r w:rsidR="00087B00" w:rsidRPr="00087B00">
        <w:rPr>
          <w:color w:val="D6155D"/>
          <w:sz w:val="32"/>
          <w:szCs w:val="32"/>
        </w:rPr>
        <w:t xml:space="preserve"> at a library</w:t>
      </w:r>
      <w:r w:rsidR="00087B00" w:rsidRPr="00087B00">
        <w:t>. I would want a tween book club in Castlemaine library on Sunday afternoon.”</w:t>
      </w:r>
    </w:p>
    <w:p w14:paraId="660203E3" w14:textId="77777777" w:rsidR="008D7180" w:rsidRDefault="008D7180" w:rsidP="008D7180"/>
    <w:p w14:paraId="7F06099C" w14:textId="245AA3E0" w:rsidR="00087B00" w:rsidRDefault="008D7180" w:rsidP="00087B00">
      <w:r w:rsidRPr="00087B00">
        <w:t>“</w:t>
      </w:r>
      <w:r w:rsidRPr="00087B00">
        <w:rPr>
          <w:color w:val="0F9147"/>
        </w:rPr>
        <w:t>More parks, clean up days, tree planting, another animal park</w:t>
      </w:r>
      <w:r w:rsidRPr="00087B00">
        <w:t>. I love animals.”</w:t>
      </w:r>
    </w:p>
    <w:p w14:paraId="44ACF72B" w14:textId="77777777" w:rsidR="008D7180" w:rsidRDefault="008D7180" w:rsidP="008D7180">
      <w:pPr>
        <w:jc w:val="right"/>
      </w:pPr>
    </w:p>
    <w:p w14:paraId="7F131CAC" w14:textId="444D8524" w:rsidR="008D7180" w:rsidRDefault="008D7180" w:rsidP="008D7180">
      <w:pPr>
        <w:jc w:val="right"/>
      </w:pPr>
      <w:r w:rsidRPr="00087B00">
        <w:t xml:space="preserve">“Fix the </w:t>
      </w:r>
      <w:r w:rsidRPr="00087B00">
        <w:rPr>
          <w:color w:val="D6155D"/>
          <w:sz w:val="36"/>
          <w:szCs w:val="36"/>
        </w:rPr>
        <w:t xml:space="preserve">skate park </w:t>
      </w:r>
      <w:r w:rsidRPr="00087B00">
        <w:t>up.”</w:t>
      </w:r>
    </w:p>
    <w:p w14:paraId="4346E84C" w14:textId="6CF99BD4" w:rsidR="00087B00" w:rsidRDefault="00087B00" w:rsidP="00087B00">
      <w:r w:rsidRPr="00087B00">
        <w:t xml:space="preserve">“I would make a </w:t>
      </w:r>
      <w:r w:rsidRPr="00087B00">
        <w:rPr>
          <w:color w:val="0F9147"/>
          <w:sz w:val="28"/>
          <w:szCs w:val="28"/>
        </w:rPr>
        <w:t xml:space="preserve">Minecraft club. </w:t>
      </w:r>
      <w:r w:rsidRPr="00087B00">
        <w:t>Free computers.”</w:t>
      </w:r>
    </w:p>
    <w:p w14:paraId="51A51758" w14:textId="77777777" w:rsidR="00087B00" w:rsidRDefault="00087B00" w:rsidP="00087B00"/>
    <w:p w14:paraId="32B8893A" w14:textId="167CED37" w:rsidR="00087B00" w:rsidRPr="00087B00" w:rsidRDefault="00087B00" w:rsidP="008D7180">
      <w:pPr>
        <w:jc w:val="center"/>
      </w:pPr>
      <w:r w:rsidRPr="00087B00">
        <w:t xml:space="preserve">“Plant more </w:t>
      </w:r>
      <w:r w:rsidRPr="00087B00">
        <w:rPr>
          <w:color w:val="D6155D"/>
          <w:sz w:val="36"/>
          <w:szCs w:val="36"/>
        </w:rPr>
        <w:t xml:space="preserve">TREES </w:t>
      </w:r>
      <w:r w:rsidRPr="00087B00">
        <w:t>in public spaces!!!”</w:t>
      </w:r>
    </w:p>
    <w:p w14:paraId="76BC48EE" w14:textId="77777777" w:rsidR="00087B00" w:rsidRDefault="00087B00" w:rsidP="00087B00"/>
    <w:p w14:paraId="687C725D" w14:textId="457D65EF" w:rsidR="00087B00" w:rsidRPr="00087B00" w:rsidRDefault="00087B00" w:rsidP="008D7180">
      <w:pPr>
        <w:jc w:val="right"/>
      </w:pPr>
      <w:r w:rsidRPr="00087B00">
        <w:t xml:space="preserve">“Build an </w:t>
      </w:r>
      <w:r w:rsidRPr="00087B00">
        <w:rPr>
          <w:color w:val="0F9147"/>
        </w:rPr>
        <w:t>ice cream shop</w:t>
      </w:r>
      <w:r w:rsidRPr="00087B00">
        <w:t>”</w:t>
      </w:r>
    </w:p>
    <w:p w14:paraId="24779EB0" w14:textId="77777777" w:rsidR="00087B00" w:rsidRDefault="00087B00" w:rsidP="00087B00"/>
    <w:p w14:paraId="662ACC12" w14:textId="332D4348" w:rsidR="00087B00" w:rsidRPr="00087B00" w:rsidRDefault="00087B00" w:rsidP="00087B00">
      <w:r w:rsidRPr="00087B00">
        <w:t xml:space="preserve">“Create a </w:t>
      </w:r>
      <w:r w:rsidRPr="00087B00">
        <w:rPr>
          <w:color w:val="D6155D"/>
        </w:rPr>
        <w:t xml:space="preserve">campaign for collecting as much rubbish </w:t>
      </w:r>
      <w:r w:rsidRPr="00087B00">
        <w:t>as you can</w:t>
      </w:r>
      <w:r w:rsidR="008D7180">
        <w:t>…</w:t>
      </w:r>
      <w:r w:rsidRPr="00087B00">
        <w:t>Create posters and make schools do it as well.”</w:t>
      </w:r>
    </w:p>
    <w:p w14:paraId="1A2A383E" w14:textId="77777777" w:rsidR="00087B00" w:rsidRDefault="00087B00" w:rsidP="00087B00"/>
    <w:p w14:paraId="450F8845" w14:textId="1C0F833B" w:rsidR="00087B00" w:rsidRPr="00087B00" w:rsidRDefault="00087B00" w:rsidP="008D7180">
      <w:pPr>
        <w:jc w:val="right"/>
      </w:pPr>
      <w:r w:rsidRPr="00087B00">
        <w:t xml:space="preserve">“I'd give a </w:t>
      </w:r>
      <w:r w:rsidRPr="00087B00">
        <w:rPr>
          <w:color w:val="0F9147"/>
          <w:sz w:val="28"/>
          <w:szCs w:val="28"/>
        </w:rPr>
        <w:t xml:space="preserve">discount to kids </w:t>
      </w:r>
      <w:r w:rsidRPr="00087B00">
        <w:t xml:space="preserve">so they can buy things and </w:t>
      </w:r>
      <w:r w:rsidRPr="00087B00">
        <w:rPr>
          <w:color w:val="0F9147"/>
          <w:sz w:val="32"/>
          <w:szCs w:val="32"/>
        </w:rPr>
        <w:t>help their families.”</w:t>
      </w:r>
    </w:p>
    <w:p w14:paraId="33C0753C" w14:textId="77777777" w:rsidR="00087B00" w:rsidRDefault="00087B00" w:rsidP="00087B00"/>
    <w:p w14:paraId="1E96534E" w14:textId="77777777" w:rsidR="00087B00" w:rsidRDefault="00087B00" w:rsidP="008D7180">
      <w:pPr>
        <w:jc w:val="center"/>
      </w:pPr>
      <w:r w:rsidRPr="00087B00">
        <w:t xml:space="preserve">“Cheaper </w:t>
      </w:r>
      <w:r w:rsidRPr="008D7180">
        <w:rPr>
          <w:color w:val="D6155D"/>
          <w:sz w:val="36"/>
          <w:szCs w:val="36"/>
        </w:rPr>
        <w:t>housing</w:t>
      </w:r>
      <w:r w:rsidRPr="00087B00">
        <w:t>.”</w:t>
      </w:r>
    </w:p>
    <w:p w14:paraId="7DA0A3E3" w14:textId="77777777" w:rsidR="008D7180" w:rsidRDefault="008D7180" w:rsidP="008D7180">
      <w:pPr>
        <w:jc w:val="center"/>
      </w:pPr>
    </w:p>
    <w:p w14:paraId="38D2AA0F" w14:textId="77777777" w:rsidR="008D7180" w:rsidRDefault="008D7180" w:rsidP="008D7180"/>
    <w:p w14:paraId="7D2E7F00" w14:textId="09FEB276" w:rsidR="000E3844" w:rsidRPr="00F554F8" w:rsidRDefault="000E3844" w:rsidP="008D7180">
      <w:pPr>
        <w:rPr>
          <w:b/>
          <w:bCs/>
        </w:rPr>
      </w:pPr>
      <w:r w:rsidRPr="00F554F8">
        <w:rPr>
          <w:b/>
          <w:bCs/>
        </w:rPr>
        <w:t xml:space="preserve">Figure </w:t>
      </w:r>
      <w:r w:rsidR="005E5E4C">
        <w:rPr>
          <w:b/>
          <w:bCs/>
        </w:rPr>
        <w:t>6</w:t>
      </w:r>
      <w:r w:rsidRPr="00F554F8">
        <w:rPr>
          <w:b/>
          <w:bCs/>
        </w:rPr>
        <w:t xml:space="preserve"> summaries the project ideas of </w:t>
      </w:r>
      <w:r w:rsidR="008D7180" w:rsidRPr="00F554F8">
        <w:rPr>
          <w:b/>
          <w:bCs/>
        </w:rPr>
        <w:t>a workshop with 38 middle years students</w:t>
      </w:r>
      <w:r w:rsidRPr="00F554F8">
        <w:rPr>
          <w:b/>
          <w:bCs/>
        </w:rPr>
        <w:t xml:space="preserve"> at Council.</w:t>
      </w:r>
    </w:p>
    <w:p w14:paraId="3C9F01CA" w14:textId="77777777" w:rsidR="000E3844" w:rsidRDefault="000E3844" w:rsidP="008D7180"/>
    <w:p w14:paraId="00820B23" w14:textId="1DEE115C" w:rsidR="008D7180" w:rsidRDefault="000E3844" w:rsidP="008D7180">
      <w:r>
        <w:rPr>
          <w:noProof/>
          <w:lang w:eastAsia="en-AU"/>
        </w:rPr>
        <w:drawing>
          <wp:inline distT="0" distB="0" distL="0" distR="0" wp14:anchorId="511CCB2A" wp14:editId="40D10A2D">
            <wp:extent cx="5696598" cy="2108499"/>
            <wp:effectExtent l="38100" t="0" r="37465" b="635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r w:rsidR="008D7180">
        <w:t xml:space="preserve"> </w:t>
      </w:r>
    </w:p>
    <w:p w14:paraId="2508D163" w14:textId="5E558713" w:rsidR="008D7180" w:rsidRDefault="008D7180" w:rsidP="008D7180"/>
    <w:p w14:paraId="7F981579" w14:textId="2EF957A0" w:rsidR="008D7180" w:rsidRPr="008D7180" w:rsidRDefault="008D7180" w:rsidP="00887BBF"/>
    <w:p w14:paraId="3E9D0662" w14:textId="06A8F903" w:rsidR="00A32213" w:rsidRPr="00D41FF7" w:rsidRDefault="00A32213" w:rsidP="00773652">
      <w:pPr>
        <w:pStyle w:val="Heading1"/>
      </w:pPr>
      <w:bookmarkStart w:id="14" w:name="_Toc132361157"/>
      <w:r w:rsidRPr="00D41FF7">
        <w:t>Our priorities</w:t>
      </w:r>
      <w:bookmarkEnd w:id="14"/>
    </w:p>
    <w:p w14:paraId="1B659679" w14:textId="234A6425" w:rsidR="00A32213" w:rsidRDefault="00A32213" w:rsidP="00461E45"/>
    <w:p w14:paraId="023878FB" w14:textId="448EE4BD" w:rsidR="004D6FA2" w:rsidRDefault="0016302E" w:rsidP="00461E45">
      <w:r>
        <w:t xml:space="preserve">Kids in the middle years of childhood need and deserve a range </w:t>
      </w:r>
      <w:r w:rsidR="00210175">
        <w:t xml:space="preserve">of </w:t>
      </w:r>
      <w:r>
        <w:t>support</w:t>
      </w:r>
      <w:r w:rsidR="00752CAE">
        <w:t>s</w:t>
      </w:r>
      <w:r>
        <w:t xml:space="preserve"> and opportunities. Some of these will be to empower kids, some to prevent potential challenges in adolescence and some to respond to challenges here and now. While the following priority areas outlined in this Plan have their own strategies and actions, we understand these are all – directly or indirectly, connected (Figure </w:t>
      </w:r>
      <w:r w:rsidR="005E5E4C">
        <w:t>7</w:t>
      </w:r>
      <w:r>
        <w:t>).</w:t>
      </w:r>
    </w:p>
    <w:p w14:paraId="6FAB08B8" w14:textId="77777777" w:rsidR="009C4A58" w:rsidRDefault="009C4A58" w:rsidP="00773652">
      <w:pPr>
        <w:pStyle w:val="Heading1"/>
      </w:pPr>
    </w:p>
    <w:p w14:paraId="65B5F0CC" w14:textId="162D9B53" w:rsidR="0016302E" w:rsidRDefault="0016302E" w:rsidP="0016302E">
      <w:r>
        <w:rPr>
          <w:noProof/>
          <w:lang w:eastAsia="en-AU"/>
        </w:rPr>
        <mc:AlternateContent>
          <mc:Choice Requires="wps">
            <w:drawing>
              <wp:anchor distT="0" distB="0" distL="114300" distR="114300" simplePos="0" relativeHeight="251769856" behindDoc="1" locked="0" layoutInCell="1" allowOverlap="1" wp14:anchorId="546BD58F" wp14:editId="78A74AA9">
                <wp:simplePos x="0" y="0"/>
                <wp:positionH relativeFrom="column">
                  <wp:posOffset>-314325</wp:posOffset>
                </wp:positionH>
                <wp:positionV relativeFrom="paragraph">
                  <wp:posOffset>5071745</wp:posOffset>
                </wp:positionV>
                <wp:extent cx="6435725" cy="635"/>
                <wp:effectExtent l="0" t="0" r="3175" b="12065"/>
                <wp:wrapTight wrapText="bothSides">
                  <wp:wrapPolygon edited="0">
                    <wp:start x="0" y="0"/>
                    <wp:lineTo x="0" y="0"/>
                    <wp:lineTo x="21568" y="0"/>
                    <wp:lineTo x="21568" y="0"/>
                    <wp:lineTo x="0" y="0"/>
                  </wp:wrapPolygon>
                </wp:wrapTight>
                <wp:docPr id="43" name="Text Box 43"/>
                <wp:cNvGraphicFramePr/>
                <a:graphic xmlns:a="http://schemas.openxmlformats.org/drawingml/2006/main">
                  <a:graphicData uri="http://schemas.microsoft.com/office/word/2010/wordprocessingShape">
                    <wps:wsp>
                      <wps:cNvSpPr txBox="1"/>
                      <wps:spPr>
                        <a:xfrm>
                          <a:off x="0" y="0"/>
                          <a:ext cx="6435725" cy="635"/>
                        </a:xfrm>
                        <a:prstGeom prst="rect">
                          <a:avLst/>
                        </a:prstGeom>
                        <a:solidFill>
                          <a:prstClr val="white"/>
                        </a:solidFill>
                        <a:ln>
                          <a:noFill/>
                        </a:ln>
                      </wps:spPr>
                      <wps:txbx>
                        <w:txbxContent>
                          <w:p w14:paraId="2E890723" w14:textId="265FC54A" w:rsidR="00957CFB" w:rsidRPr="00A26239" w:rsidRDefault="00957CFB" w:rsidP="0016302E">
                            <w:pPr>
                              <w:pStyle w:val="Caption"/>
                            </w:pPr>
                            <w:r>
                              <w:t>Figure 7. Interconnected priority areas and strategies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46BD58F" id="_x0000_t202" coordsize="21600,21600" o:spt="202" path="m,l,21600r21600,l21600,xe">
                <v:stroke joinstyle="miter"/>
                <v:path gradientshapeok="t" o:connecttype="rect"/>
              </v:shapetype>
              <v:shape id="Text Box 43" o:spid="_x0000_s1026" type="#_x0000_t202" style="position:absolute;margin-left:-24.75pt;margin-top:399.35pt;width:506.75pt;height:.05pt;z-index:-251546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" stroked="f">
                <v:textbox style="mso-fit-shape-to-text:t" inset="0,0,0,0">
                  <w:txbxContent>
                    <w:p w14:paraId="2E890723" w14:textId="265FC54A" w:rsidR="00957CFB" w:rsidRPr="00A26239" w:rsidRDefault="00957CFB" w:rsidP="0016302E">
                      <w:pPr>
                        <w:pStyle w:val="Caption"/>
                      </w:pPr>
                      <w:r>
                        <w:t>Figure 7. Interconnected priority areas and strategies</w:t>
                      </w:r>
                    </w:p>
                  </w:txbxContent>
                </v:textbox>
                <w10:wrap type="tight"/>
              </v:shape>
            </w:pict>
          </mc:Fallback>
        </mc:AlternateContent>
      </w:r>
    </w:p>
    <w:p w14:paraId="4334E1E4" w14:textId="691D017E" w:rsidR="0016302E" w:rsidRPr="0016302E" w:rsidRDefault="00B80756" w:rsidP="0016302E">
      <w:pPr>
        <w:sectPr w:rsidR="0016302E" w:rsidRPr="0016302E" w:rsidSect="00AD06A3">
          <w:pgSz w:w="11900" w:h="16840"/>
          <w:pgMar w:top="1440" w:right="1440" w:bottom="1440" w:left="1440" w:header="708" w:footer="708" w:gutter="0"/>
          <w:cols w:space="708"/>
          <w:docGrid w:linePitch="360"/>
        </w:sectPr>
      </w:pPr>
      <w:r>
        <w:rPr>
          <w:noProof/>
          <w:lang w:eastAsia="en-AU"/>
        </w:rPr>
        <w:drawing>
          <wp:inline distT="0" distB="0" distL="0" distR="0" wp14:anchorId="6C459329" wp14:editId="11223A23">
            <wp:extent cx="5846445" cy="4383405"/>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846445" cy="4383405"/>
                    </a:xfrm>
                    <a:prstGeom prst="rect">
                      <a:avLst/>
                    </a:prstGeom>
                    <a:noFill/>
                  </pic:spPr>
                </pic:pic>
              </a:graphicData>
            </a:graphic>
          </wp:inline>
        </w:drawing>
      </w:r>
    </w:p>
    <w:p w14:paraId="7B193ADA" w14:textId="75C51A7E" w:rsidR="00FA7D4F" w:rsidRPr="00D41FF7" w:rsidRDefault="00FA7D4F" w:rsidP="00FA7D4F">
      <w:pPr>
        <w:pStyle w:val="Heading1"/>
      </w:pPr>
      <w:bookmarkStart w:id="15" w:name="_Toc132361158"/>
      <w:r w:rsidRPr="00D41FF7">
        <w:lastRenderedPageBreak/>
        <w:t xml:space="preserve">Priority Area 1: </w:t>
      </w:r>
      <w:r>
        <w:t>Happy and included</w:t>
      </w:r>
      <w:bookmarkEnd w:id="15"/>
      <w:r>
        <w:t xml:space="preserve"> </w:t>
      </w:r>
    </w:p>
    <w:p w14:paraId="11F3BAB4" w14:textId="77777777" w:rsidR="00FA7D4F" w:rsidRDefault="00FA7D4F" w:rsidP="00FA7D4F"/>
    <w:p w14:paraId="2C3E8BC5" w14:textId="04792741" w:rsidR="00FA7D4F" w:rsidRPr="00FC67B5" w:rsidRDefault="00FA7D4F" w:rsidP="00FA7D4F">
      <w:pPr>
        <w:rPr>
          <w:b/>
          <w:bCs/>
        </w:rPr>
      </w:pPr>
      <w:r w:rsidRPr="00FA7D4F">
        <w:rPr>
          <w:b/>
          <w:bCs/>
        </w:rPr>
        <w:t xml:space="preserve">Objective: Middle years children and families </w:t>
      </w:r>
      <w:r w:rsidR="008F792C">
        <w:rPr>
          <w:b/>
          <w:bCs/>
        </w:rPr>
        <w:t xml:space="preserve">are </w:t>
      </w:r>
      <w:r w:rsidR="00210175">
        <w:rPr>
          <w:b/>
          <w:bCs/>
        </w:rPr>
        <w:t>happy</w:t>
      </w:r>
      <w:r w:rsidRPr="00FA7D4F">
        <w:rPr>
          <w:b/>
          <w:bCs/>
        </w:rPr>
        <w:t>, well-informed</w:t>
      </w:r>
      <w:r w:rsidR="008F792C">
        <w:rPr>
          <w:b/>
          <w:bCs/>
        </w:rPr>
        <w:t xml:space="preserve">, included and </w:t>
      </w:r>
      <w:r w:rsidRPr="00FA7D4F">
        <w:rPr>
          <w:b/>
          <w:bCs/>
        </w:rPr>
        <w:t>ready to transition to high school.</w:t>
      </w:r>
    </w:p>
    <w:p w14:paraId="7684C12E" w14:textId="77777777" w:rsidR="00FA7D4F" w:rsidRDefault="00FA7D4F" w:rsidP="00FA7D4F"/>
    <w:tbl>
      <w:tblPr>
        <w:tblStyle w:val="TableGrid"/>
        <w:tblW w:w="8926" w:type="dxa"/>
        <w:tblLook w:val="04A0" w:firstRow="1" w:lastRow="0" w:firstColumn="1" w:lastColumn="0" w:noHBand="0" w:noVBand="1"/>
      </w:tblPr>
      <w:tblGrid>
        <w:gridCol w:w="2263"/>
        <w:gridCol w:w="3685"/>
        <w:gridCol w:w="1418"/>
        <w:gridCol w:w="1560"/>
      </w:tblGrid>
      <w:tr w:rsidR="005A1868" w14:paraId="41D86F23" w14:textId="77777777" w:rsidTr="000E23B2">
        <w:tc>
          <w:tcPr>
            <w:tcW w:w="2263" w:type="dxa"/>
            <w:shd w:val="clear" w:color="auto" w:fill="F2F2F2" w:themeFill="background1" w:themeFillShade="F2"/>
          </w:tcPr>
          <w:p w14:paraId="012D9E2C" w14:textId="77777777" w:rsidR="005A1868" w:rsidRPr="00DC32E0" w:rsidRDefault="005A1868" w:rsidP="000E23B2">
            <w:pPr>
              <w:rPr>
                <w:b/>
                <w:bCs/>
              </w:rPr>
            </w:pPr>
            <w:r w:rsidRPr="00DC32E0">
              <w:rPr>
                <w:b/>
                <w:bCs/>
              </w:rPr>
              <w:t>Strategies</w:t>
            </w:r>
          </w:p>
        </w:tc>
        <w:tc>
          <w:tcPr>
            <w:tcW w:w="3686" w:type="dxa"/>
            <w:shd w:val="clear" w:color="auto" w:fill="F2F2F2" w:themeFill="background1" w:themeFillShade="F2"/>
          </w:tcPr>
          <w:p w14:paraId="4E19B761" w14:textId="77777777" w:rsidR="005A1868" w:rsidRPr="00DC32E0" w:rsidRDefault="005A1868" w:rsidP="000E23B2">
            <w:pPr>
              <w:rPr>
                <w:b/>
                <w:bCs/>
              </w:rPr>
            </w:pPr>
            <w:r w:rsidRPr="00DC32E0">
              <w:rPr>
                <w:b/>
                <w:bCs/>
              </w:rPr>
              <w:t>These will include</w:t>
            </w:r>
          </w:p>
        </w:tc>
        <w:tc>
          <w:tcPr>
            <w:tcW w:w="1417" w:type="dxa"/>
            <w:shd w:val="clear" w:color="auto" w:fill="F2F2F2" w:themeFill="background1" w:themeFillShade="F2"/>
          </w:tcPr>
          <w:p w14:paraId="4B9CE353" w14:textId="482BA282" w:rsidR="005A1868" w:rsidRPr="00DC32E0" w:rsidRDefault="00B06A64" w:rsidP="00B06A64">
            <w:pPr>
              <w:rPr>
                <w:b/>
                <w:bCs/>
              </w:rPr>
            </w:pPr>
            <w:r>
              <w:rPr>
                <w:b/>
                <w:bCs/>
              </w:rPr>
              <w:t>Responsible stakeholder</w:t>
            </w:r>
            <w:r w:rsidR="005A1868" w:rsidRPr="00DC32E0">
              <w:rPr>
                <w:b/>
                <w:bCs/>
              </w:rPr>
              <w:t xml:space="preserve"> </w:t>
            </w:r>
          </w:p>
        </w:tc>
        <w:tc>
          <w:tcPr>
            <w:tcW w:w="1560" w:type="dxa"/>
            <w:shd w:val="clear" w:color="auto" w:fill="F2F2F2" w:themeFill="background1" w:themeFillShade="F2"/>
          </w:tcPr>
          <w:p w14:paraId="5CC9B959" w14:textId="77777777" w:rsidR="005A1868" w:rsidRPr="00DC32E0" w:rsidRDefault="005A1868" w:rsidP="000E23B2">
            <w:pPr>
              <w:rPr>
                <w:b/>
                <w:bCs/>
              </w:rPr>
            </w:pPr>
            <w:r w:rsidRPr="00DC32E0">
              <w:rPr>
                <w:b/>
                <w:bCs/>
              </w:rPr>
              <w:t>Council’s role</w:t>
            </w:r>
          </w:p>
        </w:tc>
      </w:tr>
      <w:tr w:rsidR="005A1868" w14:paraId="6C12E7F9" w14:textId="77777777" w:rsidTr="000E23B2">
        <w:tc>
          <w:tcPr>
            <w:tcW w:w="2263" w:type="dxa"/>
            <w:vMerge w:val="restart"/>
            <w:shd w:val="clear" w:color="auto" w:fill="F2F2F2" w:themeFill="background1" w:themeFillShade="F2"/>
          </w:tcPr>
          <w:p w14:paraId="272C6975" w14:textId="77777777" w:rsidR="005A1868" w:rsidRPr="00DC32E0" w:rsidRDefault="005A1868" w:rsidP="000E23B2">
            <w:r>
              <w:t xml:space="preserve">1.1 </w:t>
            </w:r>
            <w:r w:rsidRPr="00DC32E0">
              <w:t xml:space="preserve">Support </w:t>
            </w:r>
            <w:r>
              <w:t>wellbeing education</w:t>
            </w:r>
            <w:r w:rsidRPr="00DC32E0">
              <w:t xml:space="preserve"> sessions for middle years children </w:t>
            </w:r>
          </w:p>
          <w:p w14:paraId="6DD67BE0" w14:textId="77777777" w:rsidR="005A1868" w:rsidRPr="00DC32E0" w:rsidRDefault="005A1868" w:rsidP="000E23B2"/>
        </w:tc>
        <w:tc>
          <w:tcPr>
            <w:tcW w:w="3686" w:type="dxa"/>
          </w:tcPr>
          <w:p w14:paraId="58974620" w14:textId="77777777" w:rsidR="005A1868" w:rsidRDefault="005A1868" w:rsidP="000E23B2">
            <w:pPr>
              <w:rPr>
                <w:rFonts w:cs="Arial"/>
              </w:rPr>
            </w:pPr>
            <w:r>
              <w:rPr>
                <w:rFonts w:cs="Arial"/>
              </w:rPr>
              <w:t xml:space="preserve">1.1.1 </w:t>
            </w:r>
          </w:p>
          <w:p w14:paraId="585B406D" w14:textId="09952EB3" w:rsidR="005A1868" w:rsidRPr="00DC32E0" w:rsidRDefault="005A1868" w:rsidP="000E23B2">
            <w:pPr>
              <w:rPr>
                <w:rFonts w:cs="Arial"/>
              </w:rPr>
            </w:pPr>
            <w:r w:rsidRPr="00DC32E0">
              <w:rPr>
                <w:rFonts w:cs="Arial"/>
              </w:rPr>
              <w:t xml:space="preserve">Delivering </w:t>
            </w:r>
            <w:r>
              <w:rPr>
                <w:rFonts w:cs="Arial"/>
              </w:rPr>
              <w:t>kids</w:t>
            </w:r>
            <w:r w:rsidR="00F41BB6">
              <w:rPr>
                <w:rFonts w:cs="Arial"/>
              </w:rPr>
              <w:t>’</w:t>
            </w:r>
            <w:r>
              <w:rPr>
                <w:rFonts w:cs="Arial"/>
              </w:rPr>
              <w:t xml:space="preserve"> </w:t>
            </w:r>
            <w:r w:rsidRPr="00DC32E0">
              <w:rPr>
                <w:rFonts w:cs="Arial"/>
              </w:rPr>
              <w:t>programs</w:t>
            </w:r>
            <w:r>
              <w:rPr>
                <w:rFonts w:cs="Arial"/>
              </w:rPr>
              <w:t xml:space="preserve"> </w:t>
            </w:r>
            <w:r w:rsidRPr="00DC32E0">
              <w:rPr>
                <w:rFonts w:cs="Arial"/>
              </w:rPr>
              <w:t xml:space="preserve">that respond to known and emerging needs, such as preparation for puberty, </w:t>
            </w:r>
            <w:r>
              <w:rPr>
                <w:rFonts w:cs="Arial"/>
              </w:rPr>
              <w:t xml:space="preserve">mental health, identity, </w:t>
            </w:r>
            <w:r w:rsidRPr="00DC32E0">
              <w:rPr>
                <w:rFonts w:cs="Arial"/>
              </w:rPr>
              <w:t>positive masculinity, social skills and online safety</w:t>
            </w:r>
          </w:p>
        </w:tc>
        <w:tc>
          <w:tcPr>
            <w:tcW w:w="1417" w:type="dxa"/>
          </w:tcPr>
          <w:p w14:paraId="3FC37FC5" w14:textId="4ABC6157" w:rsidR="005A1868" w:rsidRPr="00DC32E0" w:rsidRDefault="005A1868" w:rsidP="004A2DB1">
            <w:proofErr w:type="spellStart"/>
            <w:r>
              <w:t>Bulortj</w:t>
            </w:r>
            <w:proofErr w:type="spellEnd"/>
            <w:r>
              <w:t xml:space="preserve"> </w:t>
            </w:r>
            <w:r w:rsidR="004A2DB1">
              <w:t>Children and Youth Network</w:t>
            </w:r>
          </w:p>
        </w:tc>
        <w:tc>
          <w:tcPr>
            <w:tcW w:w="1560" w:type="dxa"/>
          </w:tcPr>
          <w:p w14:paraId="4A09912A" w14:textId="77777777" w:rsidR="005A1868" w:rsidRPr="00DC32E0" w:rsidRDefault="005A1868" w:rsidP="000E23B2">
            <w:r>
              <w:t>Support</w:t>
            </w:r>
          </w:p>
        </w:tc>
      </w:tr>
      <w:tr w:rsidR="005A1868" w14:paraId="0847B888" w14:textId="77777777" w:rsidTr="000E23B2">
        <w:tc>
          <w:tcPr>
            <w:tcW w:w="2263" w:type="dxa"/>
            <w:vMerge/>
            <w:shd w:val="clear" w:color="auto" w:fill="F2F2F2" w:themeFill="background1" w:themeFillShade="F2"/>
          </w:tcPr>
          <w:p w14:paraId="2C5A34FE" w14:textId="77777777" w:rsidR="005A1868" w:rsidRPr="00DC32E0" w:rsidRDefault="005A1868" w:rsidP="000E23B2"/>
        </w:tc>
        <w:tc>
          <w:tcPr>
            <w:tcW w:w="3686" w:type="dxa"/>
          </w:tcPr>
          <w:p w14:paraId="0B0E5924" w14:textId="77777777" w:rsidR="005A1868" w:rsidRDefault="005A1868" w:rsidP="000E23B2">
            <w:r>
              <w:t xml:space="preserve">1.1.2 </w:t>
            </w:r>
          </w:p>
          <w:p w14:paraId="405B190A" w14:textId="65C62C38" w:rsidR="005A1868" w:rsidRPr="00DC32E0" w:rsidDel="00A52578" w:rsidRDefault="005A1868" w:rsidP="005A1868">
            <w:pPr>
              <w:rPr>
                <w:rFonts w:cs="Arial"/>
              </w:rPr>
            </w:pPr>
            <w:r w:rsidRPr="00F85C38">
              <w:t>Explor</w:t>
            </w:r>
            <w:r w:rsidR="00866767">
              <w:t>ing</w:t>
            </w:r>
            <w:r w:rsidRPr="00F85C38">
              <w:t xml:space="preserve"> ways to expand the activity program for middle years children at Castlemaine Library</w:t>
            </w:r>
          </w:p>
        </w:tc>
        <w:tc>
          <w:tcPr>
            <w:tcW w:w="1417" w:type="dxa"/>
          </w:tcPr>
          <w:p w14:paraId="01DC5FA4" w14:textId="77777777" w:rsidR="005A1868" w:rsidRPr="00DC32E0" w:rsidDel="00A52578" w:rsidRDefault="005A1868" w:rsidP="000E23B2">
            <w:r w:rsidRPr="00F85C38">
              <w:t>Castlemaine Library</w:t>
            </w:r>
          </w:p>
        </w:tc>
        <w:tc>
          <w:tcPr>
            <w:tcW w:w="1560" w:type="dxa"/>
          </w:tcPr>
          <w:p w14:paraId="7E4DC33B" w14:textId="77777777" w:rsidR="005A1868" w:rsidDel="00A52578" w:rsidRDefault="005A1868" w:rsidP="000E23B2">
            <w:r w:rsidRPr="00F85C38">
              <w:t>Support</w:t>
            </w:r>
          </w:p>
        </w:tc>
      </w:tr>
      <w:tr w:rsidR="005A1868" w14:paraId="612D670B" w14:textId="77777777" w:rsidTr="000E23B2">
        <w:tc>
          <w:tcPr>
            <w:tcW w:w="2263" w:type="dxa"/>
            <w:vMerge w:val="restart"/>
            <w:shd w:val="clear" w:color="auto" w:fill="F2F2F2" w:themeFill="background1" w:themeFillShade="F2"/>
          </w:tcPr>
          <w:p w14:paraId="427EFAD2" w14:textId="77777777" w:rsidR="005A1868" w:rsidRPr="00DC32E0" w:rsidRDefault="005A1868" w:rsidP="000E23B2">
            <w:r>
              <w:t xml:space="preserve">1.2 </w:t>
            </w:r>
            <w:r w:rsidRPr="00DC32E0">
              <w:t xml:space="preserve">Support learning and education sessions for parents, </w:t>
            </w:r>
            <w:r>
              <w:t xml:space="preserve">carers and </w:t>
            </w:r>
            <w:r w:rsidRPr="00DC32E0">
              <w:t>teachers</w:t>
            </w:r>
          </w:p>
          <w:p w14:paraId="1C6913B9" w14:textId="77777777" w:rsidR="005A1868" w:rsidRPr="00DC32E0" w:rsidRDefault="005A1868" w:rsidP="000E23B2"/>
        </w:tc>
        <w:tc>
          <w:tcPr>
            <w:tcW w:w="3686" w:type="dxa"/>
          </w:tcPr>
          <w:p w14:paraId="4E2967A7" w14:textId="77777777" w:rsidR="005A1868" w:rsidRDefault="005A1868" w:rsidP="000E23B2">
            <w:pPr>
              <w:rPr>
                <w:rFonts w:cs="Arial"/>
              </w:rPr>
            </w:pPr>
            <w:r>
              <w:rPr>
                <w:rFonts w:cs="Arial"/>
              </w:rPr>
              <w:t xml:space="preserve">1.2.1 </w:t>
            </w:r>
          </w:p>
          <w:p w14:paraId="0770B1BC" w14:textId="1ED0213F" w:rsidR="005A1868" w:rsidRPr="00DC32E0" w:rsidRDefault="005A1868" w:rsidP="005A1868">
            <w:pPr>
              <w:rPr>
                <w:rFonts w:cs="Arial"/>
              </w:rPr>
            </w:pPr>
            <w:r w:rsidRPr="00DC32E0">
              <w:rPr>
                <w:rFonts w:cs="Arial"/>
              </w:rPr>
              <w:t>Coordinating and promoting parental education sessions and programs for our families to improve middle years child wellbein</w:t>
            </w:r>
            <w:r>
              <w:rPr>
                <w:rFonts w:cs="Arial"/>
              </w:rPr>
              <w:t>g, safety and family resilience</w:t>
            </w:r>
          </w:p>
        </w:tc>
        <w:tc>
          <w:tcPr>
            <w:tcW w:w="1417" w:type="dxa"/>
          </w:tcPr>
          <w:p w14:paraId="095F1BD8" w14:textId="6BFBCD0C" w:rsidR="005A1868" w:rsidRPr="00DC32E0" w:rsidRDefault="004A2DB1" w:rsidP="000E23B2">
            <w:proofErr w:type="spellStart"/>
            <w:r>
              <w:t>Bulortj</w:t>
            </w:r>
            <w:proofErr w:type="spellEnd"/>
            <w:r>
              <w:t xml:space="preserve"> Children and Youth Network</w:t>
            </w:r>
          </w:p>
        </w:tc>
        <w:tc>
          <w:tcPr>
            <w:tcW w:w="1560" w:type="dxa"/>
          </w:tcPr>
          <w:p w14:paraId="20BBD6D5" w14:textId="77777777" w:rsidR="005A1868" w:rsidRPr="00DC32E0" w:rsidRDefault="005A1868" w:rsidP="000E23B2">
            <w:r>
              <w:t>Support</w:t>
            </w:r>
          </w:p>
        </w:tc>
      </w:tr>
      <w:tr w:rsidR="005A1868" w14:paraId="29801EA4" w14:textId="77777777" w:rsidTr="000E23B2">
        <w:tc>
          <w:tcPr>
            <w:tcW w:w="2263" w:type="dxa"/>
            <w:vMerge/>
            <w:shd w:val="clear" w:color="auto" w:fill="F2F2F2" w:themeFill="background1" w:themeFillShade="F2"/>
          </w:tcPr>
          <w:p w14:paraId="25D6FDA5" w14:textId="77777777" w:rsidR="005A1868" w:rsidRPr="00DC32E0" w:rsidRDefault="005A1868" w:rsidP="000E23B2"/>
        </w:tc>
        <w:tc>
          <w:tcPr>
            <w:tcW w:w="3686" w:type="dxa"/>
          </w:tcPr>
          <w:p w14:paraId="60B80000" w14:textId="77777777" w:rsidR="005A1868" w:rsidRDefault="005A1868" w:rsidP="000E23B2">
            <w:pPr>
              <w:rPr>
                <w:rFonts w:cs="Arial"/>
              </w:rPr>
            </w:pPr>
            <w:r>
              <w:rPr>
                <w:rFonts w:cs="Arial"/>
              </w:rPr>
              <w:t xml:space="preserve">1.2.2 </w:t>
            </w:r>
          </w:p>
          <w:p w14:paraId="39A6BF74" w14:textId="25E4CF61" w:rsidR="005A1868" w:rsidRPr="00DC32E0" w:rsidRDefault="005A1868" w:rsidP="005A1868">
            <w:pPr>
              <w:rPr>
                <w:rFonts w:cs="Arial"/>
              </w:rPr>
            </w:pPr>
            <w:r w:rsidRPr="00DC32E0">
              <w:rPr>
                <w:rFonts w:cs="Arial"/>
              </w:rPr>
              <w:t xml:space="preserve">Coordinating the delivery of mental health training for teachers </w:t>
            </w:r>
            <w:r>
              <w:rPr>
                <w:rFonts w:cs="Arial"/>
              </w:rPr>
              <w:t xml:space="preserve"> and school staff</w:t>
            </w:r>
          </w:p>
        </w:tc>
        <w:tc>
          <w:tcPr>
            <w:tcW w:w="1417" w:type="dxa"/>
          </w:tcPr>
          <w:p w14:paraId="4D0BA4AC" w14:textId="7D1F2098" w:rsidR="005A1868" w:rsidRPr="00DC32E0" w:rsidRDefault="004A2DB1" w:rsidP="000E23B2">
            <w:proofErr w:type="spellStart"/>
            <w:r>
              <w:t>Bulortj</w:t>
            </w:r>
            <w:proofErr w:type="spellEnd"/>
            <w:r>
              <w:t xml:space="preserve"> Children and Youth Network</w:t>
            </w:r>
          </w:p>
        </w:tc>
        <w:tc>
          <w:tcPr>
            <w:tcW w:w="1560" w:type="dxa"/>
          </w:tcPr>
          <w:p w14:paraId="52B94B07" w14:textId="77777777" w:rsidR="005A1868" w:rsidRPr="00DC32E0" w:rsidRDefault="005A1868" w:rsidP="000E23B2">
            <w:r>
              <w:t>Facilitate</w:t>
            </w:r>
          </w:p>
        </w:tc>
      </w:tr>
      <w:tr w:rsidR="005A1868" w14:paraId="1654D7EC" w14:textId="77777777" w:rsidTr="000E23B2">
        <w:tc>
          <w:tcPr>
            <w:tcW w:w="2263" w:type="dxa"/>
            <w:vMerge/>
            <w:shd w:val="clear" w:color="auto" w:fill="F2F2F2" w:themeFill="background1" w:themeFillShade="F2"/>
          </w:tcPr>
          <w:p w14:paraId="33243DEA" w14:textId="77777777" w:rsidR="005A1868" w:rsidRPr="00DC32E0" w:rsidRDefault="005A1868" w:rsidP="000E23B2"/>
        </w:tc>
        <w:tc>
          <w:tcPr>
            <w:tcW w:w="3686" w:type="dxa"/>
          </w:tcPr>
          <w:p w14:paraId="202117CC" w14:textId="77777777" w:rsidR="005A1868" w:rsidRDefault="005A1868" w:rsidP="000E23B2">
            <w:pPr>
              <w:rPr>
                <w:rFonts w:cs="Arial"/>
              </w:rPr>
            </w:pPr>
            <w:r>
              <w:rPr>
                <w:rFonts w:cs="Arial"/>
              </w:rPr>
              <w:t xml:space="preserve">1.2.3 </w:t>
            </w:r>
          </w:p>
          <w:p w14:paraId="01D45445" w14:textId="21EA30DE" w:rsidR="005A1868" w:rsidRPr="00DC32E0" w:rsidRDefault="005A1868" w:rsidP="005A1868">
            <w:pPr>
              <w:rPr>
                <w:rFonts w:cs="Arial"/>
              </w:rPr>
            </w:pPr>
            <w:r>
              <w:rPr>
                <w:rFonts w:cs="Arial"/>
              </w:rPr>
              <w:t>Support</w:t>
            </w:r>
            <w:r w:rsidR="005E5E4C">
              <w:rPr>
                <w:rFonts w:cs="Arial"/>
              </w:rPr>
              <w:t>ing</w:t>
            </w:r>
            <w:r>
              <w:rPr>
                <w:rFonts w:cs="Arial"/>
              </w:rPr>
              <w:t xml:space="preserve"> training and initiatives that respond to the needs of families with </w:t>
            </w:r>
            <w:r w:rsidRPr="00DC32E0">
              <w:rPr>
                <w:rFonts w:cs="Arial"/>
              </w:rPr>
              <w:t xml:space="preserve">children </w:t>
            </w:r>
            <w:r>
              <w:rPr>
                <w:rFonts w:cs="Arial"/>
              </w:rPr>
              <w:t>experiencing</w:t>
            </w:r>
            <w:r w:rsidRPr="00DC32E0">
              <w:rPr>
                <w:rFonts w:cs="Arial"/>
              </w:rPr>
              <w:t xml:space="preserve"> additional needs </w:t>
            </w:r>
          </w:p>
        </w:tc>
        <w:tc>
          <w:tcPr>
            <w:tcW w:w="1417" w:type="dxa"/>
          </w:tcPr>
          <w:p w14:paraId="49B18A7F" w14:textId="73A46DD7" w:rsidR="005A1868" w:rsidRPr="00DC32E0" w:rsidRDefault="004A2DB1" w:rsidP="000E23B2">
            <w:proofErr w:type="spellStart"/>
            <w:r>
              <w:t>Bulortj</w:t>
            </w:r>
            <w:proofErr w:type="spellEnd"/>
            <w:r>
              <w:t xml:space="preserve"> Children and Youth Network</w:t>
            </w:r>
          </w:p>
        </w:tc>
        <w:tc>
          <w:tcPr>
            <w:tcW w:w="1560" w:type="dxa"/>
          </w:tcPr>
          <w:p w14:paraId="3B1B0328" w14:textId="77777777" w:rsidR="005A1868" w:rsidRPr="00DC32E0" w:rsidRDefault="005A1868" w:rsidP="000E23B2">
            <w:r>
              <w:t>Support</w:t>
            </w:r>
          </w:p>
        </w:tc>
      </w:tr>
      <w:tr w:rsidR="005A1868" w14:paraId="3651863D" w14:textId="77777777" w:rsidTr="000E23B2">
        <w:tc>
          <w:tcPr>
            <w:tcW w:w="2263" w:type="dxa"/>
            <w:vMerge/>
            <w:shd w:val="clear" w:color="auto" w:fill="F2F2F2" w:themeFill="background1" w:themeFillShade="F2"/>
          </w:tcPr>
          <w:p w14:paraId="4FEC29A9" w14:textId="77777777" w:rsidR="005A1868" w:rsidRPr="00DC32E0" w:rsidRDefault="005A1868" w:rsidP="000E23B2"/>
        </w:tc>
        <w:tc>
          <w:tcPr>
            <w:tcW w:w="3686" w:type="dxa"/>
          </w:tcPr>
          <w:p w14:paraId="38235FC0" w14:textId="77777777" w:rsidR="005A1868" w:rsidRDefault="005A1868" w:rsidP="000E23B2">
            <w:pPr>
              <w:rPr>
                <w:rFonts w:cs="Arial"/>
              </w:rPr>
            </w:pPr>
            <w:r>
              <w:rPr>
                <w:rFonts w:cs="Arial"/>
              </w:rPr>
              <w:t xml:space="preserve">1.2.4 </w:t>
            </w:r>
          </w:p>
          <w:p w14:paraId="320729B0" w14:textId="4D79E3EA" w:rsidR="005A1868" w:rsidRPr="00DC32E0" w:rsidRDefault="005E5E4C" w:rsidP="005E5E4C">
            <w:pPr>
              <w:rPr>
                <w:rFonts w:cs="Arial"/>
              </w:rPr>
            </w:pPr>
            <w:r>
              <w:rPr>
                <w:rFonts w:cs="Arial"/>
              </w:rPr>
              <w:t>Promoting</w:t>
            </w:r>
            <w:r w:rsidRPr="00DC2C60">
              <w:rPr>
                <w:rFonts w:cs="Arial"/>
              </w:rPr>
              <w:t xml:space="preserve"> </w:t>
            </w:r>
            <w:r w:rsidR="005A1868" w:rsidRPr="00DC2C60">
              <w:rPr>
                <w:rFonts w:cs="Arial"/>
              </w:rPr>
              <w:t xml:space="preserve">training for local schools, organisations and service providers </w:t>
            </w:r>
            <w:r w:rsidR="005A1868">
              <w:rPr>
                <w:rFonts w:cs="Arial"/>
              </w:rPr>
              <w:t>to be more inclusive of diverse families</w:t>
            </w:r>
          </w:p>
        </w:tc>
        <w:tc>
          <w:tcPr>
            <w:tcW w:w="1417" w:type="dxa"/>
          </w:tcPr>
          <w:p w14:paraId="57D710FD" w14:textId="0A9B4182" w:rsidR="005A1868" w:rsidRPr="00DC32E0" w:rsidRDefault="004A2DB1" w:rsidP="000E23B2">
            <w:proofErr w:type="spellStart"/>
            <w:r>
              <w:t>Bulortj</w:t>
            </w:r>
            <w:proofErr w:type="spellEnd"/>
            <w:r>
              <w:t xml:space="preserve"> Children and Youth Network</w:t>
            </w:r>
          </w:p>
        </w:tc>
        <w:tc>
          <w:tcPr>
            <w:tcW w:w="1560" w:type="dxa"/>
          </w:tcPr>
          <w:p w14:paraId="70B3A1C2" w14:textId="77777777" w:rsidR="005A1868" w:rsidRDefault="005A1868" w:rsidP="000E23B2">
            <w:r>
              <w:t>Support</w:t>
            </w:r>
          </w:p>
        </w:tc>
      </w:tr>
      <w:tr w:rsidR="005A1868" w14:paraId="401D2B2F" w14:textId="77777777" w:rsidTr="000E23B2">
        <w:tc>
          <w:tcPr>
            <w:tcW w:w="2263" w:type="dxa"/>
            <w:shd w:val="clear" w:color="auto" w:fill="F2F2F2" w:themeFill="background1" w:themeFillShade="F2"/>
          </w:tcPr>
          <w:p w14:paraId="7097A840" w14:textId="77777777" w:rsidR="005A1868" w:rsidRPr="00DC32E0" w:rsidRDefault="005A1868" w:rsidP="000E23B2">
            <w:r>
              <w:rPr>
                <w:rFonts w:cs="Arial"/>
              </w:rPr>
              <w:t>1.3 Support students to</w:t>
            </w:r>
            <w:r w:rsidRPr="00DC32E0">
              <w:rPr>
                <w:rFonts w:cs="Arial"/>
              </w:rPr>
              <w:t xml:space="preserve"> transition to high school </w:t>
            </w:r>
          </w:p>
        </w:tc>
        <w:tc>
          <w:tcPr>
            <w:tcW w:w="3686" w:type="dxa"/>
          </w:tcPr>
          <w:p w14:paraId="36E7A1FF" w14:textId="77777777" w:rsidR="005A1868" w:rsidRDefault="005A1868" w:rsidP="000E23B2">
            <w:r>
              <w:t xml:space="preserve">1.3.1 </w:t>
            </w:r>
          </w:p>
          <w:p w14:paraId="0125EA58" w14:textId="1A8AC3F4" w:rsidR="005A1868" w:rsidRPr="00DC32E0" w:rsidRDefault="005A1868" w:rsidP="00F41BB6">
            <w:r>
              <w:t>Explor</w:t>
            </w:r>
            <w:r w:rsidR="00866767">
              <w:t>ing</w:t>
            </w:r>
            <w:r>
              <w:t xml:space="preserve"> ways to</w:t>
            </w:r>
            <w:r w:rsidRPr="00DC32E0">
              <w:t xml:space="preserve">  better support </w:t>
            </w:r>
            <w:r>
              <w:t>students to</w:t>
            </w:r>
            <w:r w:rsidRPr="00DC32E0">
              <w:t xml:space="preserve"> transition to secondary </w:t>
            </w:r>
            <w:r w:rsidR="00F41BB6">
              <w:t>school</w:t>
            </w:r>
            <w:r w:rsidRPr="00DC32E0">
              <w:t xml:space="preserve">, especially those </w:t>
            </w:r>
            <w:r>
              <w:t>experiencing challenges</w:t>
            </w:r>
          </w:p>
        </w:tc>
        <w:tc>
          <w:tcPr>
            <w:tcW w:w="1417" w:type="dxa"/>
          </w:tcPr>
          <w:p w14:paraId="269BED77" w14:textId="030B64DA" w:rsidR="005A1868" w:rsidRPr="00DC32E0" w:rsidRDefault="004A2DB1" w:rsidP="000E23B2">
            <w:proofErr w:type="spellStart"/>
            <w:r>
              <w:t>Bulortj</w:t>
            </w:r>
            <w:proofErr w:type="spellEnd"/>
            <w:r>
              <w:t xml:space="preserve"> Children and Youth Network</w:t>
            </w:r>
          </w:p>
        </w:tc>
        <w:tc>
          <w:tcPr>
            <w:tcW w:w="1560" w:type="dxa"/>
          </w:tcPr>
          <w:p w14:paraId="46F1AA40" w14:textId="77777777" w:rsidR="005A1868" w:rsidRPr="00DC32E0" w:rsidRDefault="005A1868" w:rsidP="000E23B2">
            <w:r>
              <w:t>Support</w:t>
            </w:r>
          </w:p>
        </w:tc>
      </w:tr>
    </w:tbl>
    <w:p w14:paraId="182EDB6A" w14:textId="77777777" w:rsidR="00FA7D4F" w:rsidRDefault="00FA7D4F" w:rsidP="00FA7D4F"/>
    <w:p w14:paraId="58A43C6F" w14:textId="77777777" w:rsidR="00FA7D4F" w:rsidRDefault="00FA7D4F" w:rsidP="00FA7D4F"/>
    <w:p w14:paraId="2248E3FD" w14:textId="0824B49F" w:rsidR="00FA7D4F" w:rsidRDefault="00FA7D4F" w:rsidP="00FA7D4F">
      <w:pPr>
        <w:pStyle w:val="Heading1"/>
        <w:sectPr w:rsidR="00FA7D4F" w:rsidSect="00AD06A3">
          <w:pgSz w:w="11900" w:h="16840"/>
          <w:pgMar w:top="1440" w:right="1440" w:bottom="1440" w:left="1440" w:header="708" w:footer="708" w:gutter="0"/>
          <w:cols w:space="708"/>
          <w:docGrid w:linePitch="360"/>
        </w:sectPr>
      </w:pPr>
    </w:p>
    <w:p w14:paraId="615F3700" w14:textId="758D3A75" w:rsidR="00FA7D4F" w:rsidRPr="00D41FF7" w:rsidRDefault="00FA7D4F" w:rsidP="00FA7D4F">
      <w:pPr>
        <w:pStyle w:val="Heading1"/>
      </w:pPr>
      <w:bookmarkStart w:id="16" w:name="_Toc132361159"/>
      <w:r w:rsidRPr="00D41FF7">
        <w:lastRenderedPageBreak/>
        <w:t xml:space="preserve">Priority Area 2: </w:t>
      </w:r>
      <w:r>
        <w:t xml:space="preserve">Active and </w:t>
      </w:r>
      <w:r w:rsidR="008F792C">
        <w:t>outside</w:t>
      </w:r>
      <w:bookmarkEnd w:id="16"/>
    </w:p>
    <w:p w14:paraId="1CCDEFE4" w14:textId="77777777" w:rsidR="00FA7D4F" w:rsidRDefault="00FA7D4F" w:rsidP="00FA7D4F"/>
    <w:p w14:paraId="2378BF18" w14:textId="77777777" w:rsidR="00FA7D4F" w:rsidRPr="00C349DE" w:rsidRDefault="00FA7D4F" w:rsidP="00FA7D4F">
      <w:pPr>
        <w:rPr>
          <w:b/>
          <w:bCs/>
        </w:rPr>
      </w:pPr>
      <w:r w:rsidRPr="00C349DE">
        <w:rPr>
          <w:b/>
          <w:bCs/>
        </w:rPr>
        <w:t xml:space="preserve">Objective: </w:t>
      </w:r>
      <w:r w:rsidRPr="008F123E">
        <w:rPr>
          <w:b/>
          <w:bCs/>
        </w:rPr>
        <w:t>Kids have opportunities to be physically active</w:t>
      </w:r>
      <w:r>
        <w:rPr>
          <w:b/>
          <w:bCs/>
        </w:rPr>
        <w:t xml:space="preserve">, </w:t>
      </w:r>
      <w:r w:rsidRPr="008F123E">
        <w:rPr>
          <w:b/>
          <w:bCs/>
        </w:rPr>
        <w:t xml:space="preserve">to </w:t>
      </w:r>
      <w:r>
        <w:rPr>
          <w:b/>
          <w:bCs/>
        </w:rPr>
        <w:t xml:space="preserve">care for </w:t>
      </w:r>
      <w:r w:rsidRPr="008F123E">
        <w:rPr>
          <w:b/>
          <w:bCs/>
        </w:rPr>
        <w:t xml:space="preserve">the environment and </w:t>
      </w:r>
      <w:r>
        <w:rPr>
          <w:b/>
          <w:bCs/>
        </w:rPr>
        <w:t xml:space="preserve">connect with Country. </w:t>
      </w:r>
    </w:p>
    <w:p w14:paraId="0FE43540" w14:textId="77777777" w:rsidR="00FA7D4F" w:rsidRDefault="00FA7D4F" w:rsidP="00FA7D4F"/>
    <w:tbl>
      <w:tblPr>
        <w:tblStyle w:val="TableGrid"/>
        <w:tblW w:w="0" w:type="auto"/>
        <w:tblLook w:val="04A0" w:firstRow="1" w:lastRow="0" w:firstColumn="1" w:lastColumn="0" w:noHBand="0" w:noVBand="1"/>
      </w:tblPr>
      <w:tblGrid>
        <w:gridCol w:w="2191"/>
        <w:gridCol w:w="3883"/>
        <w:gridCol w:w="1418"/>
        <w:gridCol w:w="1518"/>
      </w:tblGrid>
      <w:tr w:rsidR="005A1868" w14:paraId="53670B76" w14:textId="77777777" w:rsidTr="00F41BB6">
        <w:tc>
          <w:tcPr>
            <w:tcW w:w="2263" w:type="dxa"/>
            <w:shd w:val="clear" w:color="auto" w:fill="F2F2F2" w:themeFill="background1" w:themeFillShade="F2"/>
          </w:tcPr>
          <w:p w14:paraId="6AF93DD6" w14:textId="77777777" w:rsidR="005A1868" w:rsidRPr="00DC32E0" w:rsidRDefault="005A1868" w:rsidP="000E23B2">
            <w:pPr>
              <w:rPr>
                <w:b/>
                <w:bCs/>
              </w:rPr>
            </w:pPr>
            <w:r w:rsidRPr="00DC32E0">
              <w:rPr>
                <w:b/>
                <w:bCs/>
              </w:rPr>
              <w:t>Strategies</w:t>
            </w:r>
          </w:p>
        </w:tc>
        <w:tc>
          <w:tcPr>
            <w:tcW w:w="4111" w:type="dxa"/>
            <w:shd w:val="clear" w:color="auto" w:fill="F2F2F2" w:themeFill="background1" w:themeFillShade="F2"/>
          </w:tcPr>
          <w:p w14:paraId="76C634CC" w14:textId="77777777" w:rsidR="005A1868" w:rsidRPr="00DC32E0" w:rsidRDefault="005A1868" w:rsidP="000E23B2">
            <w:pPr>
              <w:rPr>
                <w:b/>
                <w:bCs/>
              </w:rPr>
            </w:pPr>
            <w:r w:rsidRPr="00DC32E0">
              <w:rPr>
                <w:b/>
                <w:bCs/>
              </w:rPr>
              <w:t>These will include</w:t>
            </w:r>
          </w:p>
        </w:tc>
        <w:tc>
          <w:tcPr>
            <w:tcW w:w="1062" w:type="dxa"/>
            <w:shd w:val="clear" w:color="auto" w:fill="F2F2F2" w:themeFill="background1" w:themeFillShade="F2"/>
          </w:tcPr>
          <w:p w14:paraId="2CE47244" w14:textId="21F035C5" w:rsidR="005A1868" w:rsidRPr="00DC32E0" w:rsidRDefault="00B06A64" w:rsidP="000E23B2">
            <w:pPr>
              <w:rPr>
                <w:b/>
                <w:bCs/>
              </w:rPr>
            </w:pPr>
            <w:r>
              <w:rPr>
                <w:b/>
                <w:bCs/>
              </w:rPr>
              <w:t>Responsible stakeholder</w:t>
            </w:r>
          </w:p>
        </w:tc>
        <w:tc>
          <w:tcPr>
            <w:tcW w:w="1560" w:type="dxa"/>
            <w:shd w:val="clear" w:color="auto" w:fill="F2F2F2" w:themeFill="background1" w:themeFillShade="F2"/>
          </w:tcPr>
          <w:p w14:paraId="530073CB" w14:textId="77777777" w:rsidR="005A1868" w:rsidRPr="00DC32E0" w:rsidRDefault="005A1868" w:rsidP="000E23B2">
            <w:pPr>
              <w:rPr>
                <w:b/>
                <w:bCs/>
              </w:rPr>
            </w:pPr>
            <w:r w:rsidRPr="00DC32E0">
              <w:rPr>
                <w:b/>
                <w:bCs/>
              </w:rPr>
              <w:t>Council’s role</w:t>
            </w:r>
          </w:p>
        </w:tc>
      </w:tr>
      <w:tr w:rsidR="005A1868" w14:paraId="66D3E093" w14:textId="77777777" w:rsidTr="00F41BB6">
        <w:tc>
          <w:tcPr>
            <w:tcW w:w="2263" w:type="dxa"/>
            <w:vMerge w:val="restart"/>
            <w:shd w:val="clear" w:color="auto" w:fill="F2F2F2" w:themeFill="background1" w:themeFillShade="F2"/>
          </w:tcPr>
          <w:p w14:paraId="332F8A1B" w14:textId="77777777" w:rsidR="005A1868" w:rsidRDefault="005A1868" w:rsidP="000E23B2">
            <w:r>
              <w:t xml:space="preserve">2.1 Support middle years kids to be healthy and  physically active </w:t>
            </w:r>
          </w:p>
          <w:p w14:paraId="41D1F84A" w14:textId="77777777" w:rsidR="005A1868" w:rsidRDefault="005A1868" w:rsidP="000E23B2"/>
        </w:tc>
        <w:tc>
          <w:tcPr>
            <w:tcW w:w="4111" w:type="dxa"/>
          </w:tcPr>
          <w:p w14:paraId="2A89728A" w14:textId="77777777" w:rsidR="005A1868" w:rsidRDefault="005A1868" w:rsidP="000E23B2">
            <w:r>
              <w:t xml:space="preserve">2.1.1 </w:t>
            </w:r>
          </w:p>
          <w:p w14:paraId="2F2EF77D" w14:textId="5BFAC4B2" w:rsidR="005A1868" w:rsidRDefault="005A1868" w:rsidP="00ED2620">
            <w:r w:rsidRPr="00CA6A9B">
              <w:t>Explor</w:t>
            </w:r>
            <w:r>
              <w:t>ing</w:t>
            </w:r>
            <w:r w:rsidRPr="00CA6A9B">
              <w:t xml:space="preserve"> ways to </w:t>
            </w:r>
            <w:r>
              <w:t xml:space="preserve">increase skate, scoot and cycling opportunities </w:t>
            </w:r>
            <w:r w:rsidRPr="00CA6A9B">
              <w:t>for mid</w:t>
            </w:r>
            <w:r>
              <w:t>dle years children and families</w:t>
            </w:r>
          </w:p>
        </w:tc>
        <w:tc>
          <w:tcPr>
            <w:tcW w:w="1062" w:type="dxa"/>
          </w:tcPr>
          <w:p w14:paraId="37D950A0" w14:textId="77777777" w:rsidR="005A1868" w:rsidRDefault="005A1868" w:rsidP="000E23B2">
            <w:r>
              <w:t>Council</w:t>
            </w:r>
          </w:p>
        </w:tc>
        <w:tc>
          <w:tcPr>
            <w:tcW w:w="1560" w:type="dxa"/>
          </w:tcPr>
          <w:p w14:paraId="26F6D847" w14:textId="77777777" w:rsidR="005A1868" w:rsidRDefault="005A1868" w:rsidP="000E23B2">
            <w:r>
              <w:t>Lead</w:t>
            </w:r>
          </w:p>
        </w:tc>
      </w:tr>
      <w:tr w:rsidR="005A1868" w14:paraId="55D8C324" w14:textId="77777777" w:rsidTr="00F41BB6">
        <w:tc>
          <w:tcPr>
            <w:tcW w:w="2263" w:type="dxa"/>
            <w:vMerge/>
            <w:shd w:val="clear" w:color="auto" w:fill="F2F2F2" w:themeFill="background1" w:themeFillShade="F2"/>
          </w:tcPr>
          <w:p w14:paraId="695B5DDD" w14:textId="77777777" w:rsidR="005A1868" w:rsidRPr="00DC32E0" w:rsidRDefault="005A1868" w:rsidP="000E23B2"/>
        </w:tc>
        <w:tc>
          <w:tcPr>
            <w:tcW w:w="4111" w:type="dxa"/>
          </w:tcPr>
          <w:p w14:paraId="5C597C52" w14:textId="77777777" w:rsidR="005A1868" w:rsidRDefault="005A1868" w:rsidP="000E23B2">
            <w:r>
              <w:t xml:space="preserve">2.1.2 </w:t>
            </w:r>
          </w:p>
          <w:p w14:paraId="712CC7CA" w14:textId="0B4843FC" w:rsidR="005A1868" w:rsidRPr="00F70545" w:rsidRDefault="00FF35E9" w:rsidP="00ED2620">
            <w:r w:rsidRPr="00FF35E9">
              <w:rPr>
                <w:rFonts w:eastAsia="Arial" w:cs="Arial"/>
                <w:bCs/>
                <w:color w:val="000000" w:themeColor="text1"/>
                <w:szCs w:val="22"/>
              </w:rPr>
              <w:t xml:space="preserve">Ensuring the needs of children are considered when upgrading the </w:t>
            </w:r>
            <w:r w:rsidRPr="00FF35E9">
              <w:rPr>
                <w:rFonts w:eastAsia="Arial" w:cs="Arial"/>
                <w:color w:val="000000" w:themeColor="text1"/>
                <w:szCs w:val="22"/>
              </w:rPr>
              <w:t>walking and cycling network around local primary schools</w:t>
            </w:r>
          </w:p>
        </w:tc>
        <w:tc>
          <w:tcPr>
            <w:tcW w:w="1062" w:type="dxa"/>
          </w:tcPr>
          <w:p w14:paraId="5DF98EC9" w14:textId="77777777" w:rsidR="005A1868" w:rsidRPr="00DC32E0" w:rsidRDefault="005A1868" w:rsidP="000E23B2">
            <w:r>
              <w:t>Council</w:t>
            </w:r>
          </w:p>
        </w:tc>
        <w:tc>
          <w:tcPr>
            <w:tcW w:w="1560" w:type="dxa"/>
          </w:tcPr>
          <w:p w14:paraId="49E79F58" w14:textId="77777777" w:rsidR="005A1868" w:rsidRPr="00DC32E0" w:rsidRDefault="005A1868" w:rsidP="000E23B2">
            <w:r>
              <w:t>Lead</w:t>
            </w:r>
          </w:p>
        </w:tc>
      </w:tr>
      <w:tr w:rsidR="005A1868" w14:paraId="55A3DDB6" w14:textId="77777777" w:rsidTr="000E23B2">
        <w:tc>
          <w:tcPr>
            <w:tcW w:w="2263" w:type="dxa"/>
            <w:vMerge/>
            <w:shd w:val="clear" w:color="auto" w:fill="F2F2F2" w:themeFill="background1" w:themeFillShade="F2"/>
          </w:tcPr>
          <w:p w14:paraId="77C3238D" w14:textId="77777777" w:rsidR="005A1868" w:rsidRPr="00DC32E0" w:rsidRDefault="005A1868" w:rsidP="000E23B2"/>
        </w:tc>
        <w:tc>
          <w:tcPr>
            <w:tcW w:w="4111" w:type="dxa"/>
          </w:tcPr>
          <w:p w14:paraId="44F688C8" w14:textId="77777777" w:rsidR="005A1868" w:rsidRDefault="005A1868" w:rsidP="000E23B2">
            <w:pPr>
              <w:rPr>
                <w:rFonts w:cs="Arial"/>
              </w:rPr>
            </w:pPr>
            <w:r>
              <w:rPr>
                <w:rFonts w:cs="Arial"/>
              </w:rPr>
              <w:t xml:space="preserve">2.1.3 </w:t>
            </w:r>
          </w:p>
          <w:p w14:paraId="1437D282" w14:textId="774CB116" w:rsidR="005A1868" w:rsidRDefault="00FF35E9" w:rsidP="000E23B2">
            <w:pPr>
              <w:rPr>
                <w:rFonts w:cs="Arial"/>
              </w:rPr>
            </w:pPr>
            <w:r w:rsidRPr="00FF35E9">
              <w:rPr>
                <w:rFonts w:eastAsia="Arial" w:cs="Arial"/>
                <w:bCs/>
                <w:color w:val="000000" w:themeColor="text1"/>
                <w:szCs w:val="22"/>
              </w:rPr>
              <w:t>Ensuring the needs of children are considered when d</w:t>
            </w:r>
            <w:r w:rsidRPr="00FF35E9">
              <w:rPr>
                <w:rFonts w:eastAsia="Arial" w:cs="Arial"/>
                <w:color w:val="000000" w:themeColor="text1"/>
                <w:szCs w:val="22"/>
              </w:rPr>
              <w:t>esign</w:t>
            </w:r>
            <w:r w:rsidRPr="00FF35E9">
              <w:rPr>
                <w:rFonts w:eastAsia="Arial" w:cs="Arial"/>
                <w:bCs/>
                <w:color w:val="000000" w:themeColor="text1"/>
                <w:szCs w:val="22"/>
              </w:rPr>
              <w:t>ing playgrounds and play spaces</w:t>
            </w:r>
          </w:p>
        </w:tc>
        <w:tc>
          <w:tcPr>
            <w:tcW w:w="1024" w:type="dxa"/>
          </w:tcPr>
          <w:p w14:paraId="3C93897D" w14:textId="77777777" w:rsidR="005A1868" w:rsidRPr="00DC32E0" w:rsidRDefault="005A1868" w:rsidP="000E23B2">
            <w:r>
              <w:t>Council</w:t>
            </w:r>
          </w:p>
        </w:tc>
        <w:tc>
          <w:tcPr>
            <w:tcW w:w="1560" w:type="dxa"/>
          </w:tcPr>
          <w:p w14:paraId="030E4619" w14:textId="77777777" w:rsidR="005A1868" w:rsidRDefault="005A1868" w:rsidP="000E23B2">
            <w:r>
              <w:t>Lead</w:t>
            </w:r>
          </w:p>
        </w:tc>
      </w:tr>
      <w:tr w:rsidR="005A1868" w14:paraId="24841D33" w14:textId="77777777" w:rsidTr="000E23B2">
        <w:tc>
          <w:tcPr>
            <w:tcW w:w="2263" w:type="dxa"/>
            <w:vMerge/>
            <w:shd w:val="clear" w:color="auto" w:fill="F2F2F2" w:themeFill="background1" w:themeFillShade="F2"/>
          </w:tcPr>
          <w:p w14:paraId="0A7D648B" w14:textId="77777777" w:rsidR="005A1868" w:rsidRPr="00DC32E0" w:rsidRDefault="005A1868" w:rsidP="000E23B2"/>
        </w:tc>
        <w:tc>
          <w:tcPr>
            <w:tcW w:w="4111" w:type="dxa"/>
          </w:tcPr>
          <w:p w14:paraId="74D2EBCE" w14:textId="77777777" w:rsidR="005A1868" w:rsidRDefault="005A1868" w:rsidP="000E23B2">
            <w:pPr>
              <w:rPr>
                <w:rFonts w:cs="Arial"/>
              </w:rPr>
            </w:pPr>
            <w:r>
              <w:rPr>
                <w:rFonts w:cs="Arial"/>
              </w:rPr>
              <w:t xml:space="preserve">2.1.4 </w:t>
            </w:r>
          </w:p>
          <w:p w14:paraId="0786CF50" w14:textId="72759C64" w:rsidR="005A1868" w:rsidRPr="00DC32E0" w:rsidRDefault="005A1868" w:rsidP="00ED2620">
            <w:pPr>
              <w:rPr>
                <w:rFonts w:cs="Arial"/>
              </w:rPr>
            </w:pPr>
            <w:r>
              <w:rPr>
                <w:rFonts w:cs="Arial"/>
              </w:rPr>
              <w:t>Supporting and championing</w:t>
            </w:r>
            <w:r w:rsidRPr="00F70545">
              <w:rPr>
                <w:rFonts w:cs="Arial"/>
              </w:rPr>
              <w:t xml:space="preserve"> </w:t>
            </w:r>
            <w:r>
              <w:rPr>
                <w:rFonts w:cs="Arial"/>
              </w:rPr>
              <w:t>all-abilities access to sport and recreation activities</w:t>
            </w:r>
          </w:p>
        </w:tc>
        <w:tc>
          <w:tcPr>
            <w:tcW w:w="1024" w:type="dxa"/>
          </w:tcPr>
          <w:p w14:paraId="59CBE6FC" w14:textId="7BA11FD5" w:rsidR="005A1868" w:rsidRPr="00DC32E0" w:rsidRDefault="005A1868" w:rsidP="000E23B2">
            <w:r>
              <w:t>Council</w:t>
            </w:r>
          </w:p>
        </w:tc>
        <w:tc>
          <w:tcPr>
            <w:tcW w:w="1560" w:type="dxa"/>
          </w:tcPr>
          <w:p w14:paraId="7E6930DA" w14:textId="77777777" w:rsidR="005A1868" w:rsidRPr="00DC32E0" w:rsidRDefault="005A1868" w:rsidP="000E23B2">
            <w:r>
              <w:t>Facilitate</w:t>
            </w:r>
          </w:p>
        </w:tc>
      </w:tr>
      <w:tr w:rsidR="005A1868" w14:paraId="61E02B56" w14:textId="77777777" w:rsidTr="000E23B2">
        <w:tc>
          <w:tcPr>
            <w:tcW w:w="2263" w:type="dxa"/>
            <w:vMerge/>
            <w:shd w:val="clear" w:color="auto" w:fill="F2F2F2" w:themeFill="background1" w:themeFillShade="F2"/>
          </w:tcPr>
          <w:p w14:paraId="7B60E6B2" w14:textId="77777777" w:rsidR="005A1868" w:rsidRPr="00DC32E0" w:rsidRDefault="005A1868" w:rsidP="000E23B2"/>
        </w:tc>
        <w:tc>
          <w:tcPr>
            <w:tcW w:w="4111" w:type="dxa"/>
          </w:tcPr>
          <w:p w14:paraId="43209828" w14:textId="77777777" w:rsidR="005A1868" w:rsidRDefault="005A1868" w:rsidP="000E23B2">
            <w:pPr>
              <w:rPr>
                <w:rFonts w:cs="Arial"/>
              </w:rPr>
            </w:pPr>
            <w:r>
              <w:rPr>
                <w:rFonts w:cs="Arial"/>
              </w:rPr>
              <w:t xml:space="preserve">2.1.5 </w:t>
            </w:r>
          </w:p>
          <w:p w14:paraId="4F7F2B35" w14:textId="523405D4" w:rsidR="005A1868" w:rsidRDefault="005A1868" w:rsidP="000E23B2">
            <w:pPr>
              <w:rPr>
                <w:rFonts w:cs="Arial"/>
              </w:rPr>
            </w:pPr>
            <w:r>
              <w:rPr>
                <w:rFonts w:cs="Arial"/>
              </w:rPr>
              <w:t>Explor</w:t>
            </w:r>
            <w:r w:rsidR="00866767">
              <w:rPr>
                <w:rFonts w:cs="Arial"/>
              </w:rPr>
              <w:t>ing</w:t>
            </w:r>
            <w:r>
              <w:rPr>
                <w:rFonts w:cs="Arial"/>
              </w:rPr>
              <w:t xml:space="preserve"> ways to support growth and development through access to nutritious food </w:t>
            </w:r>
          </w:p>
        </w:tc>
        <w:tc>
          <w:tcPr>
            <w:tcW w:w="1024" w:type="dxa"/>
          </w:tcPr>
          <w:p w14:paraId="5CA9637F" w14:textId="197EC2AF" w:rsidR="005A1868" w:rsidRPr="00DC32E0" w:rsidRDefault="004A2DB1" w:rsidP="000E23B2">
            <w:proofErr w:type="spellStart"/>
            <w:r>
              <w:t>Bulortj</w:t>
            </w:r>
            <w:proofErr w:type="spellEnd"/>
            <w:r>
              <w:t xml:space="preserve"> Children and Youth Network</w:t>
            </w:r>
          </w:p>
        </w:tc>
        <w:tc>
          <w:tcPr>
            <w:tcW w:w="1560" w:type="dxa"/>
          </w:tcPr>
          <w:p w14:paraId="695AF7C5" w14:textId="77777777" w:rsidR="005A1868" w:rsidRDefault="005A1868" w:rsidP="000E23B2">
            <w:r>
              <w:t>Support</w:t>
            </w:r>
          </w:p>
        </w:tc>
      </w:tr>
      <w:tr w:rsidR="00F41BB6" w14:paraId="40764208" w14:textId="77777777" w:rsidTr="00ED2620">
        <w:trPr>
          <w:trHeight w:val="1495"/>
        </w:trPr>
        <w:tc>
          <w:tcPr>
            <w:tcW w:w="2263" w:type="dxa"/>
            <w:shd w:val="clear" w:color="auto" w:fill="F2F2F2" w:themeFill="background1" w:themeFillShade="F2"/>
          </w:tcPr>
          <w:p w14:paraId="6FEB7C39" w14:textId="77777777" w:rsidR="00F41BB6" w:rsidRPr="00DC32E0" w:rsidRDefault="00F41BB6" w:rsidP="000E23B2">
            <w:r>
              <w:t>2.2 Support middle years kids to care for our environment</w:t>
            </w:r>
          </w:p>
        </w:tc>
        <w:tc>
          <w:tcPr>
            <w:tcW w:w="4111" w:type="dxa"/>
          </w:tcPr>
          <w:p w14:paraId="68C1CA78" w14:textId="77777777" w:rsidR="00F41BB6" w:rsidRDefault="00F41BB6" w:rsidP="000E23B2">
            <w:pPr>
              <w:rPr>
                <w:rFonts w:cs="Arial"/>
              </w:rPr>
            </w:pPr>
            <w:r>
              <w:rPr>
                <w:rFonts w:cs="Arial"/>
              </w:rPr>
              <w:t xml:space="preserve">2.2.1 </w:t>
            </w:r>
          </w:p>
          <w:p w14:paraId="38098BD2" w14:textId="570A21E9" w:rsidR="00F41BB6" w:rsidRPr="00C4155D" w:rsidRDefault="00F41BB6" w:rsidP="00ED2620">
            <w:pPr>
              <w:rPr>
                <w:rFonts w:cs="Arial"/>
              </w:rPr>
            </w:pPr>
            <w:r>
              <w:rPr>
                <w:rFonts w:cs="Arial"/>
              </w:rPr>
              <w:t>Increasing opportunities for children to engage in climate change action and implement environmental sustainability practices</w:t>
            </w:r>
          </w:p>
        </w:tc>
        <w:tc>
          <w:tcPr>
            <w:tcW w:w="1024" w:type="dxa"/>
          </w:tcPr>
          <w:p w14:paraId="6145CD88" w14:textId="20120908" w:rsidR="00F41BB6" w:rsidRPr="00C4155D" w:rsidRDefault="00F41BB6" w:rsidP="000E23B2">
            <w:proofErr w:type="spellStart"/>
            <w:r>
              <w:t>Bulortj</w:t>
            </w:r>
            <w:proofErr w:type="spellEnd"/>
            <w:r>
              <w:t xml:space="preserve"> Children and Youth Network</w:t>
            </w:r>
          </w:p>
        </w:tc>
        <w:tc>
          <w:tcPr>
            <w:tcW w:w="1560" w:type="dxa"/>
          </w:tcPr>
          <w:p w14:paraId="4DEAB6DE" w14:textId="77777777" w:rsidR="00F41BB6" w:rsidRPr="00C4155D" w:rsidRDefault="00F41BB6" w:rsidP="000E23B2">
            <w:r w:rsidRPr="00C4155D">
              <w:t>Facilitate</w:t>
            </w:r>
          </w:p>
        </w:tc>
      </w:tr>
      <w:tr w:rsidR="005A1868" w14:paraId="08B17415" w14:textId="77777777" w:rsidTr="00F41BB6">
        <w:trPr>
          <w:trHeight w:val="1263"/>
        </w:trPr>
        <w:tc>
          <w:tcPr>
            <w:tcW w:w="2263" w:type="dxa"/>
            <w:vMerge w:val="restart"/>
            <w:shd w:val="clear" w:color="auto" w:fill="F2F2F2" w:themeFill="background1" w:themeFillShade="F2"/>
          </w:tcPr>
          <w:p w14:paraId="1655B2F9" w14:textId="77777777" w:rsidR="005A1868" w:rsidRPr="00DC32E0" w:rsidRDefault="005A1868" w:rsidP="000E23B2">
            <w:r>
              <w:t>2.3 Connect middle years kids to Country</w:t>
            </w:r>
          </w:p>
        </w:tc>
        <w:tc>
          <w:tcPr>
            <w:tcW w:w="4111" w:type="dxa"/>
          </w:tcPr>
          <w:p w14:paraId="12550232" w14:textId="77777777" w:rsidR="005A1868" w:rsidRDefault="005A1868" w:rsidP="000E23B2">
            <w:r>
              <w:t xml:space="preserve">2.3.1 </w:t>
            </w:r>
          </w:p>
          <w:p w14:paraId="056C30E5" w14:textId="107EE5F6" w:rsidR="005A1868" w:rsidRPr="00C4155D" w:rsidRDefault="005A1868" w:rsidP="005A1868">
            <w:r w:rsidRPr="00C4155D">
              <w:t>Promote resources that encourage children and families to connect</w:t>
            </w:r>
            <w:r>
              <w:t xml:space="preserve"> to </w:t>
            </w:r>
            <w:proofErr w:type="spellStart"/>
            <w:r>
              <w:t>Djaara</w:t>
            </w:r>
            <w:proofErr w:type="spellEnd"/>
            <w:r>
              <w:t xml:space="preserve"> Country and C</w:t>
            </w:r>
            <w:r w:rsidRPr="00C4155D">
              <w:t>ulture</w:t>
            </w:r>
          </w:p>
        </w:tc>
        <w:tc>
          <w:tcPr>
            <w:tcW w:w="1062" w:type="dxa"/>
          </w:tcPr>
          <w:p w14:paraId="229C7B90" w14:textId="2E0F6F41" w:rsidR="005A1868" w:rsidRPr="00C4155D" w:rsidRDefault="00A70D7A" w:rsidP="000E23B2">
            <w:proofErr w:type="spellStart"/>
            <w:r>
              <w:t>Bulortj</w:t>
            </w:r>
            <w:proofErr w:type="spellEnd"/>
            <w:r>
              <w:t xml:space="preserve"> Children and Youth Network</w:t>
            </w:r>
          </w:p>
        </w:tc>
        <w:tc>
          <w:tcPr>
            <w:tcW w:w="1560" w:type="dxa"/>
          </w:tcPr>
          <w:p w14:paraId="683D09E5" w14:textId="7C4A476B" w:rsidR="005A1868" w:rsidRPr="00C4155D" w:rsidRDefault="00A70D7A" w:rsidP="000E23B2">
            <w:r>
              <w:t>Support</w:t>
            </w:r>
          </w:p>
        </w:tc>
      </w:tr>
      <w:tr w:rsidR="005A1868" w14:paraId="3AB6015E" w14:textId="77777777" w:rsidTr="00F41BB6">
        <w:trPr>
          <w:trHeight w:val="1551"/>
        </w:trPr>
        <w:tc>
          <w:tcPr>
            <w:tcW w:w="2263" w:type="dxa"/>
            <w:vMerge/>
            <w:shd w:val="clear" w:color="auto" w:fill="F2F2F2" w:themeFill="background1" w:themeFillShade="F2"/>
          </w:tcPr>
          <w:p w14:paraId="1ABEED99" w14:textId="77777777" w:rsidR="005A1868" w:rsidRPr="00DC32E0" w:rsidRDefault="005A1868" w:rsidP="000E23B2"/>
        </w:tc>
        <w:tc>
          <w:tcPr>
            <w:tcW w:w="4111" w:type="dxa"/>
          </w:tcPr>
          <w:p w14:paraId="1804ECB7" w14:textId="77777777" w:rsidR="005A1868" w:rsidRDefault="005A1868" w:rsidP="000E23B2">
            <w:pPr>
              <w:rPr>
                <w:rFonts w:cs="Arial"/>
              </w:rPr>
            </w:pPr>
            <w:r>
              <w:rPr>
                <w:rFonts w:cs="Arial"/>
              </w:rPr>
              <w:t xml:space="preserve">2.3.2 </w:t>
            </w:r>
          </w:p>
          <w:p w14:paraId="09DB96B6" w14:textId="5885C781" w:rsidR="005A1868" w:rsidRPr="00C4155D" w:rsidRDefault="005A1868" w:rsidP="005A1868">
            <w:r>
              <w:rPr>
                <w:rFonts w:cs="Arial"/>
              </w:rPr>
              <w:t>Continue to support Nalderun Education Aboriginal Corporation to deliver quality educational and cultural programs for First Nations children</w:t>
            </w:r>
          </w:p>
        </w:tc>
        <w:tc>
          <w:tcPr>
            <w:tcW w:w="1062" w:type="dxa"/>
          </w:tcPr>
          <w:p w14:paraId="48316B28" w14:textId="77777777" w:rsidR="005A1868" w:rsidRPr="00C4155D" w:rsidRDefault="005A1868" w:rsidP="000E23B2">
            <w:r>
              <w:rPr>
                <w:rFonts w:cs="Arial"/>
              </w:rPr>
              <w:t>Council</w:t>
            </w:r>
          </w:p>
        </w:tc>
        <w:tc>
          <w:tcPr>
            <w:tcW w:w="1560" w:type="dxa"/>
          </w:tcPr>
          <w:p w14:paraId="2AE8A95C" w14:textId="77777777" w:rsidR="005A1868" w:rsidRPr="00C4155D" w:rsidRDefault="005A1868" w:rsidP="000E23B2">
            <w:r>
              <w:t>Support</w:t>
            </w:r>
          </w:p>
        </w:tc>
      </w:tr>
    </w:tbl>
    <w:p w14:paraId="7CB9E1CD" w14:textId="77777777" w:rsidR="00FA7D4F" w:rsidRPr="00D07A7B" w:rsidRDefault="00FA7D4F" w:rsidP="00FA7D4F">
      <w:pPr>
        <w:sectPr w:rsidR="00FA7D4F" w:rsidRPr="00D07A7B" w:rsidSect="00AD06A3">
          <w:pgSz w:w="11900" w:h="16840"/>
          <w:pgMar w:top="1440" w:right="1440" w:bottom="1440" w:left="1440" w:header="708" w:footer="708" w:gutter="0"/>
          <w:cols w:space="708"/>
          <w:docGrid w:linePitch="360"/>
        </w:sectPr>
      </w:pPr>
    </w:p>
    <w:p w14:paraId="02186F16" w14:textId="25964F55" w:rsidR="00FA7D4F" w:rsidRPr="00D41FF7" w:rsidRDefault="00FA7D4F" w:rsidP="00FA7D4F">
      <w:pPr>
        <w:pStyle w:val="Heading1"/>
      </w:pPr>
      <w:bookmarkStart w:id="17" w:name="_Toc132361160"/>
      <w:r w:rsidRPr="00D41FF7">
        <w:lastRenderedPageBreak/>
        <w:t xml:space="preserve">Priority Area 3: </w:t>
      </w:r>
      <w:r>
        <w:t>Safe and supported</w:t>
      </w:r>
      <w:bookmarkEnd w:id="17"/>
      <w:r>
        <w:t xml:space="preserve"> </w:t>
      </w:r>
    </w:p>
    <w:p w14:paraId="7E6A4AF9" w14:textId="77777777" w:rsidR="00FA7D4F" w:rsidRDefault="00FA7D4F" w:rsidP="00FA7D4F"/>
    <w:p w14:paraId="4ECB2433" w14:textId="3F29D6A1" w:rsidR="00FA7D4F" w:rsidRDefault="00FA7D4F" w:rsidP="00FA7D4F">
      <w:r w:rsidRPr="00F85C38">
        <w:rPr>
          <w:b/>
          <w:bCs/>
        </w:rPr>
        <w:t xml:space="preserve">Objective: </w:t>
      </w:r>
      <w:r w:rsidR="00BF78D0">
        <w:rPr>
          <w:b/>
          <w:bCs/>
        </w:rPr>
        <w:t>Middle years children and families are safe and can access the support they need.</w:t>
      </w:r>
    </w:p>
    <w:p w14:paraId="62389F1A" w14:textId="77777777" w:rsidR="00FA7D4F" w:rsidRDefault="00FA7D4F" w:rsidP="00FA7D4F"/>
    <w:tbl>
      <w:tblPr>
        <w:tblStyle w:val="TableGrid"/>
        <w:tblW w:w="0" w:type="auto"/>
        <w:tblLayout w:type="fixed"/>
        <w:tblLook w:val="04A0" w:firstRow="1" w:lastRow="0" w:firstColumn="1" w:lastColumn="0" w:noHBand="0" w:noVBand="1"/>
      </w:tblPr>
      <w:tblGrid>
        <w:gridCol w:w="1838"/>
        <w:gridCol w:w="4253"/>
        <w:gridCol w:w="1559"/>
        <w:gridCol w:w="1276"/>
      </w:tblGrid>
      <w:tr w:rsidR="00E36186" w:rsidRPr="00F85C38" w14:paraId="48B5363F" w14:textId="77777777" w:rsidTr="00B06A64">
        <w:tc>
          <w:tcPr>
            <w:tcW w:w="1838" w:type="dxa"/>
            <w:shd w:val="clear" w:color="auto" w:fill="F2F2F2" w:themeFill="background1" w:themeFillShade="F2"/>
          </w:tcPr>
          <w:p w14:paraId="056A7FF2" w14:textId="77777777" w:rsidR="00E36186" w:rsidRPr="00F85C38" w:rsidRDefault="00E36186" w:rsidP="000E23B2">
            <w:pPr>
              <w:rPr>
                <w:b/>
                <w:bCs/>
              </w:rPr>
            </w:pPr>
            <w:r w:rsidRPr="00F85C38">
              <w:rPr>
                <w:b/>
                <w:bCs/>
              </w:rPr>
              <w:t>Strategies</w:t>
            </w:r>
          </w:p>
        </w:tc>
        <w:tc>
          <w:tcPr>
            <w:tcW w:w="4253" w:type="dxa"/>
            <w:shd w:val="clear" w:color="auto" w:fill="F2F2F2" w:themeFill="background1" w:themeFillShade="F2"/>
          </w:tcPr>
          <w:p w14:paraId="61BB1CDC" w14:textId="77777777" w:rsidR="00E36186" w:rsidRPr="00F85C38" w:rsidRDefault="00E36186" w:rsidP="000E23B2">
            <w:pPr>
              <w:rPr>
                <w:b/>
                <w:bCs/>
              </w:rPr>
            </w:pPr>
            <w:r w:rsidRPr="00F85C38">
              <w:rPr>
                <w:b/>
                <w:bCs/>
              </w:rPr>
              <w:t>These will include</w:t>
            </w:r>
          </w:p>
        </w:tc>
        <w:tc>
          <w:tcPr>
            <w:tcW w:w="1559" w:type="dxa"/>
            <w:shd w:val="clear" w:color="auto" w:fill="F2F2F2" w:themeFill="background1" w:themeFillShade="F2"/>
          </w:tcPr>
          <w:p w14:paraId="624F1BBB" w14:textId="746B62A6" w:rsidR="00E36186" w:rsidRPr="00F85C38" w:rsidRDefault="00B06A64" w:rsidP="000E23B2">
            <w:pPr>
              <w:rPr>
                <w:b/>
                <w:bCs/>
              </w:rPr>
            </w:pPr>
            <w:r>
              <w:rPr>
                <w:b/>
                <w:bCs/>
              </w:rPr>
              <w:t>Responsible stakeholder</w:t>
            </w:r>
          </w:p>
        </w:tc>
        <w:tc>
          <w:tcPr>
            <w:tcW w:w="1276" w:type="dxa"/>
            <w:shd w:val="clear" w:color="auto" w:fill="F2F2F2" w:themeFill="background1" w:themeFillShade="F2"/>
          </w:tcPr>
          <w:p w14:paraId="0FE7BFC9" w14:textId="77777777" w:rsidR="00E36186" w:rsidRPr="00F85C38" w:rsidRDefault="00E36186" w:rsidP="000E23B2">
            <w:pPr>
              <w:rPr>
                <w:b/>
                <w:bCs/>
              </w:rPr>
            </w:pPr>
            <w:r w:rsidRPr="00F85C38">
              <w:rPr>
                <w:b/>
                <w:bCs/>
              </w:rPr>
              <w:t>Council’s role</w:t>
            </w:r>
          </w:p>
        </w:tc>
      </w:tr>
      <w:tr w:rsidR="00E36186" w:rsidRPr="00F85C38" w14:paraId="1DFEC68A" w14:textId="77777777" w:rsidTr="00B06A64">
        <w:tc>
          <w:tcPr>
            <w:tcW w:w="1838" w:type="dxa"/>
            <w:vMerge w:val="restart"/>
            <w:shd w:val="clear" w:color="auto" w:fill="F2F2F2" w:themeFill="background1" w:themeFillShade="F2"/>
          </w:tcPr>
          <w:p w14:paraId="6AEED983" w14:textId="77777777" w:rsidR="00E36186" w:rsidRPr="00F85C38" w:rsidRDefault="00E36186" w:rsidP="000E23B2">
            <w:r>
              <w:t>3.1 Support c</w:t>
            </w:r>
            <w:r w:rsidRPr="00F85C38">
              <w:t>hild-led focus and engagement</w:t>
            </w:r>
          </w:p>
        </w:tc>
        <w:tc>
          <w:tcPr>
            <w:tcW w:w="4253" w:type="dxa"/>
          </w:tcPr>
          <w:p w14:paraId="498DE166" w14:textId="77777777" w:rsidR="00E36186" w:rsidRDefault="00E36186" w:rsidP="000E23B2">
            <w:r w:rsidRPr="005A406C">
              <w:t xml:space="preserve">3.1.1 </w:t>
            </w:r>
          </w:p>
          <w:p w14:paraId="681B737E" w14:textId="2782373D" w:rsidR="00E36186" w:rsidRPr="005A406C" w:rsidRDefault="00E36186" w:rsidP="000E23B2">
            <w:r w:rsidRPr="00BF78D0">
              <w:t>Ensuring this Plan remains responsive to emerg</w:t>
            </w:r>
            <w:r>
              <w:t>ing needs as guided by children</w:t>
            </w:r>
          </w:p>
        </w:tc>
        <w:tc>
          <w:tcPr>
            <w:tcW w:w="1559" w:type="dxa"/>
          </w:tcPr>
          <w:p w14:paraId="002AA130" w14:textId="38BF90C2" w:rsidR="00E36186" w:rsidRPr="00F85C38" w:rsidRDefault="004A2DB1" w:rsidP="000E23B2">
            <w:proofErr w:type="spellStart"/>
            <w:r>
              <w:t>Bulortj</w:t>
            </w:r>
            <w:proofErr w:type="spellEnd"/>
            <w:r>
              <w:t xml:space="preserve"> Children and Youth Network</w:t>
            </w:r>
          </w:p>
        </w:tc>
        <w:tc>
          <w:tcPr>
            <w:tcW w:w="1276" w:type="dxa"/>
          </w:tcPr>
          <w:p w14:paraId="7E765DF0" w14:textId="239616A9" w:rsidR="00E36186" w:rsidRPr="00F85C38" w:rsidRDefault="00752CAE" w:rsidP="000E23B2">
            <w:r>
              <w:t>Facilitate</w:t>
            </w:r>
          </w:p>
        </w:tc>
      </w:tr>
      <w:tr w:rsidR="00E36186" w:rsidRPr="00F85C38" w14:paraId="0F794E21" w14:textId="77777777" w:rsidTr="00B06A64">
        <w:tc>
          <w:tcPr>
            <w:tcW w:w="1838" w:type="dxa"/>
            <w:vMerge/>
            <w:shd w:val="clear" w:color="auto" w:fill="F2F2F2" w:themeFill="background1" w:themeFillShade="F2"/>
          </w:tcPr>
          <w:p w14:paraId="521351DB" w14:textId="77777777" w:rsidR="00E36186" w:rsidRPr="00F85C38" w:rsidRDefault="00E36186" w:rsidP="000E23B2"/>
        </w:tc>
        <w:tc>
          <w:tcPr>
            <w:tcW w:w="4253" w:type="dxa"/>
          </w:tcPr>
          <w:p w14:paraId="7D7DC250" w14:textId="77777777" w:rsidR="00E36186" w:rsidRDefault="00E36186" w:rsidP="000E23B2">
            <w:r w:rsidRPr="005A406C">
              <w:t xml:space="preserve">3.1.2 </w:t>
            </w:r>
          </w:p>
          <w:p w14:paraId="4A382177" w14:textId="3547589B" w:rsidR="00E36186" w:rsidRPr="005A406C" w:rsidRDefault="00E36186" w:rsidP="000E23B2">
            <w:r w:rsidRPr="005A406C">
              <w:t>Building capacity of children to be leaders an</w:t>
            </w:r>
            <w:r>
              <w:t>d advocate</w:t>
            </w:r>
            <w:r w:rsidR="00866767">
              <w:t>s</w:t>
            </w:r>
            <w:r>
              <w:t xml:space="preserve"> for children’s needs</w:t>
            </w:r>
          </w:p>
        </w:tc>
        <w:tc>
          <w:tcPr>
            <w:tcW w:w="1559" w:type="dxa"/>
          </w:tcPr>
          <w:p w14:paraId="6668A313" w14:textId="57432CCC" w:rsidR="00E36186" w:rsidRPr="00F85C38" w:rsidRDefault="004A2DB1" w:rsidP="000E23B2">
            <w:proofErr w:type="spellStart"/>
            <w:r>
              <w:t>Bulortj</w:t>
            </w:r>
            <w:proofErr w:type="spellEnd"/>
            <w:r>
              <w:t xml:space="preserve"> Children and Youth Network</w:t>
            </w:r>
          </w:p>
        </w:tc>
        <w:tc>
          <w:tcPr>
            <w:tcW w:w="1276" w:type="dxa"/>
          </w:tcPr>
          <w:p w14:paraId="57450FBB" w14:textId="7FF56DD9" w:rsidR="00E36186" w:rsidRPr="00F85C38" w:rsidRDefault="00752CAE" w:rsidP="000E23B2">
            <w:r>
              <w:t>Facilitate</w:t>
            </w:r>
          </w:p>
        </w:tc>
      </w:tr>
      <w:tr w:rsidR="00E36186" w:rsidRPr="00F85C38" w14:paraId="494C89DA" w14:textId="77777777" w:rsidTr="00B06A64">
        <w:tc>
          <w:tcPr>
            <w:tcW w:w="1838" w:type="dxa"/>
            <w:vMerge/>
            <w:shd w:val="clear" w:color="auto" w:fill="F2F2F2" w:themeFill="background1" w:themeFillShade="F2"/>
          </w:tcPr>
          <w:p w14:paraId="3BB70F9F" w14:textId="77777777" w:rsidR="00E36186" w:rsidRPr="00F85C38" w:rsidRDefault="00E36186" w:rsidP="000E23B2"/>
        </w:tc>
        <w:tc>
          <w:tcPr>
            <w:tcW w:w="4253" w:type="dxa"/>
          </w:tcPr>
          <w:p w14:paraId="4482968A" w14:textId="77777777" w:rsidR="00E36186" w:rsidRDefault="00E36186" w:rsidP="000E23B2">
            <w:r>
              <w:t xml:space="preserve">3.1.3 </w:t>
            </w:r>
          </w:p>
          <w:p w14:paraId="78DF131C" w14:textId="41D9561E" w:rsidR="00E36186" w:rsidRPr="00F85C38" w:rsidRDefault="00E36186" w:rsidP="00ED2620">
            <w:r>
              <w:t xml:space="preserve">Developing processes to ensure </w:t>
            </w:r>
            <w:r w:rsidRPr="00F85C38">
              <w:t>our middle years children and families are able to provide input into Council’s planning and programs</w:t>
            </w:r>
          </w:p>
        </w:tc>
        <w:tc>
          <w:tcPr>
            <w:tcW w:w="1559" w:type="dxa"/>
          </w:tcPr>
          <w:p w14:paraId="20ED1CE6" w14:textId="77777777" w:rsidR="00E36186" w:rsidRPr="00F85C38" w:rsidRDefault="00E36186" w:rsidP="000E23B2">
            <w:r w:rsidRPr="00F85C38">
              <w:t>Council</w:t>
            </w:r>
          </w:p>
        </w:tc>
        <w:tc>
          <w:tcPr>
            <w:tcW w:w="1276" w:type="dxa"/>
          </w:tcPr>
          <w:p w14:paraId="437A639E" w14:textId="77777777" w:rsidR="00E36186" w:rsidRPr="00F85C38" w:rsidRDefault="00E36186" w:rsidP="000E23B2">
            <w:r w:rsidRPr="00F85C38">
              <w:t>Lead</w:t>
            </w:r>
          </w:p>
        </w:tc>
      </w:tr>
      <w:tr w:rsidR="00FF35E9" w:rsidRPr="00F85C38" w14:paraId="33D8F03A" w14:textId="77777777" w:rsidTr="00B06A64">
        <w:trPr>
          <w:trHeight w:val="1465"/>
        </w:trPr>
        <w:tc>
          <w:tcPr>
            <w:tcW w:w="1838" w:type="dxa"/>
            <w:vMerge w:val="restart"/>
            <w:shd w:val="clear" w:color="auto" w:fill="F2F2F2" w:themeFill="background1" w:themeFillShade="F2"/>
          </w:tcPr>
          <w:p w14:paraId="185147CA" w14:textId="77777777" w:rsidR="00FF35E9" w:rsidRPr="00F85C38" w:rsidRDefault="00FF35E9" w:rsidP="000E23B2">
            <w:r>
              <w:t>3.2 Pursue collaborative partnerships and advocacy</w:t>
            </w:r>
          </w:p>
          <w:p w14:paraId="013BD0D3" w14:textId="77777777" w:rsidR="00FF35E9" w:rsidRDefault="00FF35E9" w:rsidP="000E23B2"/>
        </w:tc>
        <w:tc>
          <w:tcPr>
            <w:tcW w:w="4253" w:type="dxa"/>
          </w:tcPr>
          <w:p w14:paraId="4DE18984" w14:textId="77777777" w:rsidR="00FF35E9" w:rsidRDefault="00FF35E9" w:rsidP="000E23B2">
            <w:r>
              <w:t xml:space="preserve">3.2.1 </w:t>
            </w:r>
          </w:p>
          <w:p w14:paraId="6EC6EA38" w14:textId="606566DE" w:rsidR="00FF35E9" w:rsidRPr="00F85C38" w:rsidRDefault="00FF35E9" w:rsidP="000E23B2">
            <w:r w:rsidRPr="00F85C38">
              <w:t xml:space="preserve">Facilitating </w:t>
            </w:r>
            <w:r>
              <w:t>opportunities</w:t>
            </w:r>
            <w:r w:rsidRPr="00F85C38">
              <w:t xml:space="preserve"> </w:t>
            </w:r>
            <w:r>
              <w:t>for</w:t>
            </w:r>
            <w:r w:rsidRPr="00F85C38">
              <w:t xml:space="preserve"> schools to identify and share information, data, learning</w:t>
            </w:r>
            <w:r>
              <w:t xml:space="preserve"> and </w:t>
            </w:r>
            <w:r w:rsidRPr="00F85C38">
              <w:t>funding opportunities, events and other initiatives</w:t>
            </w:r>
          </w:p>
        </w:tc>
        <w:tc>
          <w:tcPr>
            <w:tcW w:w="1559" w:type="dxa"/>
          </w:tcPr>
          <w:p w14:paraId="60144FB1" w14:textId="78018827" w:rsidR="00FF35E9" w:rsidRPr="00F85C38" w:rsidRDefault="00FF35E9" w:rsidP="000E23B2">
            <w:r>
              <w:t>Council, Local schools</w:t>
            </w:r>
          </w:p>
        </w:tc>
        <w:tc>
          <w:tcPr>
            <w:tcW w:w="1276" w:type="dxa"/>
          </w:tcPr>
          <w:p w14:paraId="06422D85" w14:textId="784DC8F3" w:rsidR="00FF35E9" w:rsidRPr="00F85C38" w:rsidRDefault="00FF35E9" w:rsidP="000E23B2">
            <w:r>
              <w:t>Facilitate</w:t>
            </w:r>
          </w:p>
        </w:tc>
      </w:tr>
      <w:tr w:rsidR="00E36186" w:rsidRPr="00F85C38" w14:paraId="04F0D350" w14:textId="77777777" w:rsidTr="00B06A64">
        <w:tc>
          <w:tcPr>
            <w:tcW w:w="1838" w:type="dxa"/>
            <w:vMerge/>
            <w:shd w:val="clear" w:color="auto" w:fill="F2F2F2" w:themeFill="background1" w:themeFillShade="F2"/>
          </w:tcPr>
          <w:p w14:paraId="4CD1A04A" w14:textId="77777777" w:rsidR="00E36186" w:rsidRPr="00F85C38" w:rsidRDefault="00E36186" w:rsidP="000E23B2"/>
        </w:tc>
        <w:tc>
          <w:tcPr>
            <w:tcW w:w="4253" w:type="dxa"/>
          </w:tcPr>
          <w:p w14:paraId="621FA70E" w14:textId="0E5AEE27" w:rsidR="00E36186" w:rsidRDefault="00E36186" w:rsidP="000E23B2">
            <w:r>
              <w:t>3.2.</w:t>
            </w:r>
            <w:r w:rsidR="000C30C8">
              <w:t>2</w:t>
            </w:r>
            <w:r>
              <w:t xml:space="preserve"> </w:t>
            </w:r>
          </w:p>
          <w:p w14:paraId="20FF26E7" w14:textId="2D31641B" w:rsidR="00E36186" w:rsidRPr="00F85C38" w:rsidRDefault="00E36186" w:rsidP="00866767">
            <w:r w:rsidRPr="00F85C38">
              <w:t>Continuing to advocate for an increase in the number of health and wellbeing services available locally for middle years children and their families (</w:t>
            </w:r>
            <w:r w:rsidR="00866767">
              <w:t>e.g.</w:t>
            </w:r>
            <w:r w:rsidRPr="00F85C38">
              <w:t xml:space="preserve"> counsellors, psycho</w:t>
            </w:r>
            <w:r>
              <w:t>logists, General Practitioners)</w:t>
            </w:r>
          </w:p>
        </w:tc>
        <w:tc>
          <w:tcPr>
            <w:tcW w:w="1559" w:type="dxa"/>
          </w:tcPr>
          <w:p w14:paraId="77843498" w14:textId="3023B4D4" w:rsidR="00E36186" w:rsidRPr="00F85C38" w:rsidRDefault="004A2DB1" w:rsidP="000E23B2">
            <w:proofErr w:type="spellStart"/>
            <w:r>
              <w:t>Bulortj</w:t>
            </w:r>
            <w:proofErr w:type="spellEnd"/>
            <w:r>
              <w:t xml:space="preserve"> Children and Youth Network</w:t>
            </w:r>
          </w:p>
        </w:tc>
        <w:tc>
          <w:tcPr>
            <w:tcW w:w="1276" w:type="dxa"/>
          </w:tcPr>
          <w:p w14:paraId="25E2B2C4" w14:textId="77777777" w:rsidR="00E36186" w:rsidRPr="00F85C38" w:rsidRDefault="00E36186" w:rsidP="000E23B2">
            <w:r w:rsidRPr="00F85C38">
              <w:t>Advocate</w:t>
            </w:r>
          </w:p>
        </w:tc>
      </w:tr>
      <w:tr w:rsidR="00E36186" w:rsidRPr="00F85C38" w14:paraId="218383E3" w14:textId="77777777" w:rsidTr="00B06A64">
        <w:tc>
          <w:tcPr>
            <w:tcW w:w="1838" w:type="dxa"/>
            <w:vMerge w:val="restart"/>
            <w:shd w:val="clear" w:color="auto" w:fill="F2F2F2" w:themeFill="background1" w:themeFillShade="F2"/>
          </w:tcPr>
          <w:p w14:paraId="25E749D4" w14:textId="77777777" w:rsidR="00E36186" w:rsidRPr="00F85C38" w:rsidRDefault="00E36186" w:rsidP="000E23B2">
            <w:r>
              <w:t xml:space="preserve">3.3 Ensure children and their families are engaged in community safety </w:t>
            </w:r>
          </w:p>
          <w:p w14:paraId="35081279" w14:textId="77777777" w:rsidR="00E36186" w:rsidRPr="00F85C38" w:rsidRDefault="00E36186" w:rsidP="000E23B2"/>
        </w:tc>
        <w:tc>
          <w:tcPr>
            <w:tcW w:w="4253" w:type="dxa"/>
          </w:tcPr>
          <w:p w14:paraId="2C24F0D6" w14:textId="77777777" w:rsidR="00E36186" w:rsidRDefault="00E36186" w:rsidP="000E23B2">
            <w:r>
              <w:t xml:space="preserve">3.3.1 </w:t>
            </w:r>
          </w:p>
          <w:p w14:paraId="11B9783D" w14:textId="7A01C579" w:rsidR="00E36186" w:rsidRPr="00F85C38" w:rsidRDefault="00E36186" w:rsidP="000E23B2">
            <w:r w:rsidRPr="00F85C38">
              <w:t>Supporting the relationship between the local Police and community</w:t>
            </w:r>
            <w:r w:rsidR="00866767">
              <w:t>,</w:t>
            </w:r>
            <w:r w:rsidRPr="00F85C38">
              <w:t xml:space="preserve"> and promot</w:t>
            </w:r>
            <w:r w:rsidR="00866767">
              <w:t>ing</w:t>
            </w:r>
            <w:r w:rsidRPr="00F85C38">
              <w:t xml:space="preserve"> a better understanding of how we can collaborat</w:t>
            </w:r>
            <w:r>
              <w:t>ively increase community safety</w:t>
            </w:r>
          </w:p>
        </w:tc>
        <w:tc>
          <w:tcPr>
            <w:tcW w:w="1559" w:type="dxa"/>
          </w:tcPr>
          <w:p w14:paraId="13466C31" w14:textId="77777777" w:rsidR="00E36186" w:rsidRPr="00F85C38" w:rsidRDefault="00E36186" w:rsidP="000E23B2">
            <w:r w:rsidRPr="00F85C38">
              <w:t>Victoria Police</w:t>
            </w:r>
          </w:p>
        </w:tc>
        <w:tc>
          <w:tcPr>
            <w:tcW w:w="1276" w:type="dxa"/>
          </w:tcPr>
          <w:p w14:paraId="0FB157D7" w14:textId="77777777" w:rsidR="00E36186" w:rsidRPr="00F85C38" w:rsidRDefault="00E36186" w:rsidP="000E23B2">
            <w:r w:rsidRPr="00F85C38">
              <w:t>Support</w:t>
            </w:r>
          </w:p>
        </w:tc>
      </w:tr>
      <w:tr w:rsidR="00E36186" w:rsidRPr="00F85C38" w14:paraId="1AD99051" w14:textId="77777777" w:rsidTr="00B06A64">
        <w:tc>
          <w:tcPr>
            <w:tcW w:w="1838" w:type="dxa"/>
            <w:vMerge/>
            <w:shd w:val="clear" w:color="auto" w:fill="F2F2F2" w:themeFill="background1" w:themeFillShade="F2"/>
          </w:tcPr>
          <w:p w14:paraId="4D675875" w14:textId="77777777" w:rsidR="00E36186" w:rsidRPr="00F85C38" w:rsidRDefault="00E36186" w:rsidP="000E23B2"/>
        </w:tc>
        <w:tc>
          <w:tcPr>
            <w:tcW w:w="4253" w:type="dxa"/>
          </w:tcPr>
          <w:p w14:paraId="1FBB6084" w14:textId="77777777" w:rsidR="00E36186" w:rsidRDefault="00E36186" w:rsidP="000E23B2">
            <w:r>
              <w:t xml:space="preserve">3.3.2 </w:t>
            </w:r>
          </w:p>
          <w:p w14:paraId="10B954CD" w14:textId="5BBEDBDF" w:rsidR="00E36186" w:rsidRPr="00F85C38" w:rsidRDefault="00E36186" w:rsidP="00D77284">
            <w:r w:rsidRPr="00F85C38">
              <w:t>Continuing to work with our key partners to ensure emergency preparedness and planning specifically consider</w:t>
            </w:r>
            <w:r w:rsidR="00D77284">
              <w:t>s</w:t>
            </w:r>
            <w:r w:rsidRPr="00F85C38">
              <w:t xml:space="preserve"> the needs of our children and their families</w:t>
            </w:r>
          </w:p>
        </w:tc>
        <w:tc>
          <w:tcPr>
            <w:tcW w:w="1559" w:type="dxa"/>
          </w:tcPr>
          <w:p w14:paraId="30F6FD36" w14:textId="77777777" w:rsidR="00E36186" w:rsidRPr="00F85C38" w:rsidRDefault="00E36186" w:rsidP="000E23B2">
            <w:r w:rsidRPr="00F85C38">
              <w:t>Council</w:t>
            </w:r>
          </w:p>
        </w:tc>
        <w:tc>
          <w:tcPr>
            <w:tcW w:w="1276" w:type="dxa"/>
          </w:tcPr>
          <w:p w14:paraId="0E5CD810" w14:textId="77777777" w:rsidR="00E36186" w:rsidRPr="00F85C38" w:rsidRDefault="00E36186" w:rsidP="000E23B2">
            <w:r w:rsidRPr="00F85C38">
              <w:t>Lead</w:t>
            </w:r>
          </w:p>
        </w:tc>
      </w:tr>
    </w:tbl>
    <w:p w14:paraId="5444A0EC" w14:textId="77777777" w:rsidR="00FA7D4F" w:rsidRDefault="00FA7D4F" w:rsidP="00FA7D4F"/>
    <w:p w14:paraId="391AAC2C" w14:textId="77777777" w:rsidR="00642498" w:rsidRDefault="00642498" w:rsidP="00461E45">
      <w:pPr>
        <w:pStyle w:val="Title"/>
        <w:sectPr w:rsidR="00642498" w:rsidSect="00E36186">
          <w:pgSz w:w="11900" w:h="16840"/>
          <w:pgMar w:top="1440" w:right="1440" w:bottom="851" w:left="1440" w:header="708" w:footer="708" w:gutter="0"/>
          <w:cols w:space="708"/>
          <w:docGrid w:linePitch="360"/>
        </w:sectPr>
      </w:pPr>
    </w:p>
    <w:p w14:paraId="25ADE4FB" w14:textId="77777777" w:rsidR="00BE36B8" w:rsidRDefault="00BE36B8" w:rsidP="00773652">
      <w:pPr>
        <w:pStyle w:val="Heading1"/>
      </w:pPr>
      <w:bookmarkStart w:id="18" w:name="_Toc132361161"/>
      <w:r>
        <w:lastRenderedPageBreak/>
        <w:t>Implementation costs</w:t>
      </w:r>
      <w:bookmarkEnd w:id="18"/>
    </w:p>
    <w:p w14:paraId="1B363A64" w14:textId="77777777" w:rsidR="00BE36B8" w:rsidRDefault="00BE36B8" w:rsidP="00461E45"/>
    <w:p w14:paraId="0A6AD391" w14:textId="265299DF" w:rsidR="00BE36B8" w:rsidRDefault="00BE36B8" w:rsidP="00461E45">
      <w:r>
        <w:t xml:space="preserve">The implementation of the Mount Alexander </w:t>
      </w:r>
      <w:r w:rsidR="008F123E">
        <w:t>Middle</w:t>
      </w:r>
      <w:r>
        <w:t xml:space="preserve"> Years Plan 202</w:t>
      </w:r>
      <w:r w:rsidR="008F123E">
        <w:t>3</w:t>
      </w:r>
      <w:r>
        <w:t>-26 will be predominantly undertaken with existing Council resources, and through the in-kind and financial support of key stakeholders as required.</w:t>
      </w:r>
    </w:p>
    <w:p w14:paraId="3F430EDC" w14:textId="77777777" w:rsidR="00BE36B8" w:rsidRDefault="00BE36B8" w:rsidP="00461E45"/>
    <w:p w14:paraId="0A9DD5B5" w14:textId="77777777" w:rsidR="00BE36B8" w:rsidRPr="00BE36B8" w:rsidRDefault="00BE36B8" w:rsidP="00461E45">
      <w:r>
        <w:t>External grants and resources will also be explored as and when required.</w:t>
      </w:r>
    </w:p>
    <w:p w14:paraId="23DE63F8" w14:textId="77777777" w:rsidR="00BE36B8" w:rsidRDefault="00BE36B8" w:rsidP="00773652">
      <w:pPr>
        <w:pStyle w:val="Heading1"/>
      </w:pPr>
    </w:p>
    <w:p w14:paraId="0FEF592A" w14:textId="28A382D1" w:rsidR="00E24A3C" w:rsidRPr="00D41FF7" w:rsidRDefault="005558BC" w:rsidP="00773652">
      <w:pPr>
        <w:pStyle w:val="Heading1"/>
      </w:pPr>
      <w:bookmarkStart w:id="19" w:name="_Toc132361162"/>
      <w:r w:rsidRPr="00D41FF7">
        <w:t>Review and evaluation</w:t>
      </w:r>
      <w:bookmarkEnd w:id="19"/>
    </w:p>
    <w:p w14:paraId="1CD3C9F2" w14:textId="03F71A84" w:rsidR="005558BC" w:rsidRDefault="005558BC" w:rsidP="00461E45"/>
    <w:p w14:paraId="04E6D4B0" w14:textId="58F49EA8" w:rsidR="005558BC" w:rsidRDefault="00BE36B8" w:rsidP="00461E45">
      <w:r>
        <w:t>T</w:t>
      </w:r>
      <w:r w:rsidR="005558BC">
        <w:t xml:space="preserve">he outcomes in </w:t>
      </w:r>
      <w:r>
        <w:t>this Plan</w:t>
      </w:r>
      <w:r w:rsidR="005558BC">
        <w:t xml:space="preserve"> will take time </w:t>
      </w:r>
      <w:r>
        <w:t>to achieve. B</w:t>
      </w:r>
      <w:r w:rsidR="005558BC">
        <w:t xml:space="preserve">eing both systemic and individualistic in nature, monitoring their progress is crucial to the </w:t>
      </w:r>
      <w:r w:rsidR="00536B38">
        <w:t>P</w:t>
      </w:r>
      <w:r w:rsidR="005558BC">
        <w:t>lan</w:t>
      </w:r>
      <w:r w:rsidR="00536B38">
        <w:t>’</w:t>
      </w:r>
      <w:r w:rsidR="005558BC">
        <w:t>s success.</w:t>
      </w:r>
    </w:p>
    <w:p w14:paraId="7C75A018" w14:textId="77777777" w:rsidR="005558BC" w:rsidRDefault="005558BC" w:rsidP="00461E45"/>
    <w:p w14:paraId="267A1372" w14:textId="32BB0AB3" w:rsidR="005558BC" w:rsidRDefault="00BE36B8" w:rsidP="00461E45">
      <w:r>
        <w:t xml:space="preserve">The </w:t>
      </w:r>
      <w:proofErr w:type="spellStart"/>
      <w:r w:rsidR="008F123E">
        <w:t>Bulortj</w:t>
      </w:r>
      <w:proofErr w:type="spellEnd"/>
      <w:r w:rsidR="008F123E">
        <w:t xml:space="preserve"> Children and Youth Network</w:t>
      </w:r>
      <w:r w:rsidR="00C05CF2">
        <w:t>, as the Steering Group for the Plan,</w:t>
      </w:r>
      <w:r w:rsidR="008F123E">
        <w:t xml:space="preserve"> </w:t>
      </w:r>
      <w:r w:rsidR="00887481">
        <w:t xml:space="preserve">will be critical to this process. </w:t>
      </w:r>
      <w:r w:rsidR="00C05CF2">
        <w:t xml:space="preserve">The Network </w:t>
      </w:r>
      <w:r w:rsidR="00536B38">
        <w:t xml:space="preserve">will meet quarterly to review progress, discuss opportunities and set a course for actions.  </w:t>
      </w:r>
    </w:p>
    <w:p w14:paraId="53EF022D" w14:textId="77777777" w:rsidR="005558BC" w:rsidRDefault="005558BC" w:rsidP="00461E45"/>
    <w:p w14:paraId="3448B609" w14:textId="32B654AA" w:rsidR="005558BC" w:rsidRPr="00C95542" w:rsidRDefault="005558BC" w:rsidP="00461E45">
      <w:r w:rsidRPr="00C95542">
        <w:t>Regular conversations</w:t>
      </w:r>
      <w:r w:rsidR="00FC1609">
        <w:t xml:space="preserve"> and </w:t>
      </w:r>
      <w:r w:rsidRPr="00C95542">
        <w:t>forums will ensure that the community and key stakeholders are informed of the Plan’s progress and successes, and that each achievement is acknowledged, shared and celebrated.</w:t>
      </w:r>
    </w:p>
    <w:p w14:paraId="342F5E3D" w14:textId="77777777" w:rsidR="005558BC" w:rsidRPr="00C95542" w:rsidRDefault="005558BC" w:rsidP="00461E45"/>
    <w:p w14:paraId="647C44E5" w14:textId="13335ACE" w:rsidR="005558BC" w:rsidRPr="00C95542" w:rsidRDefault="005558BC" w:rsidP="00461E45">
      <w:r w:rsidRPr="00C95542">
        <w:t>This approach will be supported by an annual review process that will allow for actions to remain responsive to new and emerging priorities and needs. Annual statements will also be produced to share the findings of each review and provide an outline of the focus for the following year.</w:t>
      </w:r>
    </w:p>
    <w:p w14:paraId="473B5DDB" w14:textId="77777777" w:rsidR="005558BC" w:rsidRPr="00C95542" w:rsidRDefault="005558BC" w:rsidP="00461E45"/>
    <w:p w14:paraId="39C0E603" w14:textId="2A31F4AB" w:rsidR="005558BC" w:rsidRPr="005558BC" w:rsidRDefault="005558BC" w:rsidP="00461E45">
      <w:r w:rsidRPr="00C95542">
        <w:t>In December 202</w:t>
      </w:r>
      <w:r w:rsidR="00C95542" w:rsidRPr="00C95542">
        <w:t>6</w:t>
      </w:r>
      <w:r w:rsidRPr="00C95542">
        <w:t xml:space="preserve">, an evaluation of the Plan will be undertaken with learnings and outcomes used to inform the development of future </w:t>
      </w:r>
      <w:r w:rsidR="00C95542" w:rsidRPr="00C95542">
        <w:t xml:space="preserve">early </w:t>
      </w:r>
      <w:r w:rsidRPr="00C95542">
        <w:t>years planning.</w:t>
      </w:r>
    </w:p>
    <w:p w14:paraId="636BDB42" w14:textId="77777777" w:rsidR="00866E9A" w:rsidRDefault="00866E9A" w:rsidP="00461E45"/>
    <w:p w14:paraId="02CBA786" w14:textId="3014F010" w:rsidR="00D41290" w:rsidRDefault="00D41290" w:rsidP="00461E45"/>
    <w:p w14:paraId="492BCA36" w14:textId="77777777" w:rsidR="00C95542" w:rsidRDefault="00C95542" w:rsidP="00773652">
      <w:pPr>
        <w:pStyle w:val="Heading1"/>
      </w:pPr>
      <w:bookmarkStart w:id="20" w:name="_Toc132361163"/>
      <w:r>
        <w:t>Risk analysis</w:t>
      </w:r>
      <w:bookmarkEnd w:id="20"/>
    </w:p>
    <w:p w14:paraId="0C5C71A9" w14:textId="6073DD37" w:rsidR="00C95542" w:rsidRDefault="00C95542" w:rsidP="00461E45"/>
    <w:p w14:paraId="74DB08F5" w14:textId="3E507C31" w:rsidR="00E950F4" w:rsidRDefault="00E950F4" w:rsidP="008F123E">
      <w:r>
        <w:t>There are three main risks to delivering this Plan: maintaining engagement and collaboration among stakeholders; identifying appropriate funding for priority actions</w:t>
      </w:r>
      <w:r w:rsidR="00F7095F">
        <w:t>;</w:t>
      </w:r>
      <w:r>
        <w:t xml:space="preserve"> and responding to emerging needs or crises. We will seek to manage these risks by:</w:t>
      </w:r>
    </w:p>
    <w:p w14:paraId="1F63542D" w14:textId="40A116B8" w:rsidR="00E950F4" w:rsidRDefault="00E950F4" w:rsidP="008F123E"/>
    <w:p w14:paraId="622E4507" w14:textId="77777777" w:rsidR="007B539C" w:rsidRPr="005C7BF5" w:rsidRDefault="007B539C" w:rsidP="007B539C">
      <w:pPr>
        <w:pStyle w:val="ListParagraph"/>
        <w:numPr>
          <w:ilvl w:val="0"/>
          <w:numId w:val="12"/>
        </w:numPr>
        <w:tabs>
          <w:tab w:val="left" w:pos="851"/>
        </w:tabs>
        <w:spacing w:after="240"/>
        <w:rPr>
          <w:color w:val="000000" w:themeColor="text1"/>
          <w:szCs w:val="22"/>
        </w:rPr>
      </w:pPr>
      <w:r w:rsidRPr="007B539C">
        <w:rPr>
          <w:rFonts w:eastAsia="Arial"/>
          <w:szCs w:val="22"/>
        </w:rPr>
        <w:t xml:space="preserve">Tasking the </w:t>
      </w:r>
      <w:proofErr w:type="spellStart"/>
      <w:r w:rsidRPr="007B539C">
        <w:rPr>
          <w:rFonts w:eastAsia="Arial"/>
          <w:szCs w:val="22"/>
        </w:rPr>
        <w:t>Bulortj</w:t>
      </w:r>
      <w:proofErr w:type="spellEnd"/>
      <w:r w:rsidRPr="007B539C">
        <w:rPr>
          <w:rFonts w:eastAsia="Arial"/>
          <w:szCs w:val="22"/>
        </w:rPr>
        <w:t xml:space="preserve"> Children </w:t>
      </w:r>
      <w:r w:rsidRPr="00927A1B">
        <w:rPr>
          <w:rFonts w:eastAsia="Arial"/>
          <w:szCs w:val="22"/>
        </w:rPr>
        <w:t xml:space="preserve">and Youth Network with steering the implementation of the Plan, including the regular review and delivery of actions. </w:t>
      </w:r>
    </w:p>
    <w:p w14:paraId="491F91C2" w14:textId="66AA1AFC" w:rsidR="007B539C" w:rsidRDefault="007B539C" w:rsidP="007B539C">
      <w:pPr>
        <w:pStyle w:val="ListParagraph"/>
        <w:numPr>
          <w:ilvl w:val="0"/>
          <w:numId w:val="12"/>
        </w:numPr>
        <w:tabs>
          <w:tab w:val="left" w:pos="851"/>
        </w:tabs>
        <w:spacing w:after="240"/>
        <w:rPr>
          <w:color w:val="000000" w:themeColor="text1"/>
          <w:szCs w:val="22"/>
        </w:rPr>
      </w:pPr>
      <w:r>
        <w:rPr>
          <w:rFonts w:eastAsia="Arial"/>
          <w:szCs w:val="22"/>
        </w:rPr>
        <w:t>Developing annual implementation plans to identify</w:t>
      </w:r>
      <w:r w:rsidRPr="118D4E11">
        <w:rPr>
          <w:rFonts w:eastAsia="Arial"/>
          <w:szCs w:val="22"/>
        </w:rPr>
        <w:t xml:space="preserve"> actions that require external funding and those that can be undertaken within existing funding and </w:t>
      </w:r>
      <w:r w:rsidR="00D77284">
        <w:rPr>
          <w:rFonts w:eastAsia="Arial"/>
          <w:szCs w:val="22"/>
        </w:rPr>
        <w:t xml:space="preserve">through the </w:t>
      </w:r>
      <w:r w:rsidRPr="118D4E11">
        <w:rPr>
          <w:rFonts w:eastAsia="Arial"/>
          <w:szCs w:val="22"/>
        </w:rPr>
        <w:t>support of key partners.</w:t>
      </w:r>
    </w:p>
    <w:p w14:paraId="4C108A54" w14:textId="560CC626" w:rsidR="007B539C" w:rsidRDefault="007B539C" w:rsidP="007B539C">
      <w:pPr>
        <w:pStyle w:val="ListParagraph"/>
        <w:numPr>
          <w:ilvl w:val="0"/>
          <w:numId w:val="12"/>
        </w:numPr>
      </w:pPr>
      <w:r>
        <w:lastRenderedPageBreak/>
        <w:t>Ensuring stakeholders – including Council – continue to engage middle years children in planning and decision-making.</w:t>
      </w:r>
    </w:p>
    <w:p w14:paraId="51AA1D94" w14:textId="42B07CB4" w:rsidR="00E950F4" w:rsidRDefault="00E950F4" w:rsidP="005C7BF5">
      <w:pPr>
        <w:tabs>
          <w:tab w:val="left" w:pos="851"/>
        </w:tabs>
        <w:spacing w:after="240"/>
        <w:ind w:left="360"/>
      </w:pPr>
    </w:p>
    <w:p w14:paraId="3017FC79" w14:textId="77777777" w:rsidR="001038A1" w:rsidRDefault="001038A1" w:rsidP="00461E45"/>
    <w:p w14:paraId="6D9ED8BF" w14:textId="77777777" w:rsidR="009C7EBF" w:rsidRDefault="009C7EBF" w:rsidP="00773652">
      <w:pPr>
        <w:pStyle w:val="Heading1"/>
        <w:sectPr w:rsidR="009C7EBF" w:rsidSect="00AD06A3">
          <w:pgSz w:w="11900" w:h="16840"/>
          <w:pgMar w:top="1440" w:right="1440" w:bottom="1440" w:left="1440" w:header="708" w:footer="708" w:gutter="0"/>
          <w:cols w:space="708"/>
          <w:docGrid w:linePitch="360"/>
        </w:sectPr>
      </w:pPr>
    </w:p>
    <w:p w14:paraId="3A6E4C9A" w14:textId="77777777" w:rsidR="00E950F4" w:rsidRDefault="00E950F4" w:rsidP="00E950F4">
      <w:pPr>
        <w:pStyle w:val="Heading1"/>
      </w:pPr>
      <w:bookmarkStart w:id="21" w:name="_Toc132361164"/>
      <w:r>
        <w:lastRenderedPageBreak/>
        <w:t>Appendix 1. Policy context</w:t>
      </w:r>
      <w:bookmarkEnd w:id="21"/>
    </w:p>
    <w:p w14:paraId="347D788D" w14:textId="77777777" w:rsidR="00E950F4" w:rsidRDefault="00E950F4" w:rsidP="00E950F4"/>
    <w:p w14:paraId="4C869370" w14:textId="77777777" w:rsidR="00E950F4" w:rsidRDefault="00E950F4" w:rsidP="00E950F4">
      <w:r w:rsidRPr="00BD1F72">
        <w:t>The development of th</w:t>
      </w:r>
      <w:r>
        <w:t xml:space="preserve">is </w:t>
      </w:r>
      <w:r w:rsidRPr="00BD1F72">
        <w:t>Plan has been guided by current data, research and feedback received from our community. It has also been developed within the context of local, State, Federal and international legislation, policies and strategies which has included, but is not limited to the following</w:t>
      </w:r>
      <w:r>
        <w:t>:</w:t>
      </w:r>
    </w:p>
    <w:p w14:paraId="61D2FDD6" w14:textId="77777777" w:rsidR="00E950F4" w:rsidRDefault="00E950F4" w:rsidP="00E950F4"/>
    <w:p w14:paraId="7660E5E3" w14:textId="77777777" w:rsidR="00E950F4" w:rsidRDefault="00E950F4" w:rsidP="00E950F4"/>
    <w:tbl>
      <w:tblPr>
        <w:tblStyle w:val="TableGrid"/>
        <w:tblW w:w="0" w:type="auto"/>
        <w:tblLook w:val="04A0" w:firstRow="1" w:lastRow="0" w:firstColumn="1" w:lastColumn="0" w:noHBand="0" w:noVBand="1"/>
      </w:tblPr>
      <w:tblGrid>
        <w:gridCol w:w="1486"/>
        <w:gridCol w:w="7524"/>
      </w:tblGrid>
      <w:tr w:rsidR="00E950F4" w:rsidRPr="005D18A8" w14:paraId="65BE8BE4" w14:textId="77777777" w:rsidTr="00BF7DF0">
        <w:tc>
          <w:tcPr>
            <w:tcW w:w="1413" w:type="dxa"/>
            <w:shd w:val="clear" w:color="auto" w:fill="F2F2F2" w:themeFill="background1" w:themeFillShade="F2"/>
          </w:tcPr>
          <w:p w14:paraId="7E602BEC" w14:textId="77777777" w:rsidR="00E950F4" w:rsidRPr="005F54D7" w:rsidRDefault="00E950F4" w:rsidP="00BF7DF0">
            <w:r w:rsidRPr="005F54D7">
              <w:t xml:space="preserve">Local </w:t>
            </w:r>
          </w:p>
          <w:p w14:paraId="4A8203AE" w14:textId="77777777" w:rsidR="00E950F4" w:rsidRPr="005F54D7" w:rsidRDefault="00E950F4" w:rsidP="00BF7DF0"/>
        </w:tc>
        <w:tc>
          <w:tcPr>
            <w:tcW w:w="7597" w:type="dxa"/>
          </w:tcPr>
          <w:p w14:paraId="78D4094B" w14:textId="27944805" w:rsidR="00E950F4" w:rsidRDefault="00E950F4" w:rsidP="00BF7DF0">
            <w:r w:rsidRPr="006210BF">
              <w:t xml:space="preserve">Mount Alexander Shire Council Plan </w:t>
            </w:r>
            <w:r>
              <w:t>2021-25</w:t>
            </w:r>
          </w:p>
          <w:p w14:paraId="7E9BB6B6" w14:textId="36BD6E96" w:rsidR="00671318" w:rsidRDefault="00671318" w:rsidP="00BF7DF0"/>
          <w:p w14:paraId="1C483DBF" w14:textId="007F016F" w:rsidR="00671318" w:rsidRDefault="00671318" w:rsidP="00BF7DF0">
            <w:r>
              <w:t>Mount Alexander Municipal Public Health and Wellbeing Plan 2021-25</w:t>
            </w:r>
          </w:p>
          <w:p w14:paraId="2F088E28" w14:textId="764262C1" w:rsidR="00953412" w:rsidRDefault="00953412" w:rsidP="00BF7DF0"/>
          <w:p w14:paraId="6BD3783A" w14:textId="2BF24F21" w:rsidR="00953412" w:rsidRDefault="00953412" w:rsidP="00BF7DF0">
            <w:r>
              <w:t>Mount Alexander Shire Council Child Safe Policy 2022</w:t>
            </w:r>
          </w:p>
          <w:p w14:paraId="79756F57" w14:textId="77777777" w:rsidR="00E950F4" w:rsidRDefault="00E950F4" w:rsidP="00BF7DF0"/>
          <w:p w14:paraId="293D486E" w14:textId="77777777" w:rsidR="00E950F4" w:rsidRPr="00481C32" w:rsidRDefault="00E950F4" w:rsidP="00BF7DF0">
            <w:r>
              <w:t>Mount Alexander Environmental Strategy, 2015-25</w:t>
            </w:r>
          </w:p>
          <w:p w14:paraId="2F106620" w14:textId="77777777" w:rsidR="00E950F4" w:rsidRDefault="00E950F4" w:rsidP="00BF7DF0"/>
          <w:p w14:paraId="232A9C03" w14:textId="77777777" w:rsidR="00E950F4" w:rsidRDefault="00E950F4" w:rsidP="00BF7DF0">
            <w:r w:rsidRPr="00481C32">
              <w:t>Gender Equality Action Plan (GEAP) 2021-2025</w:t>
            </w:r>
          </w:p>
          <w:p w14:paraId="34AFF662" w14:textId="77777777" w:rsidR="00E950F4" w:rsidRDefault="00E950F4" w:rsidP="00BF7DF0"/>
          <w:p w14:paraId="5D8BD887" w14:textId="77777777" w:rsidR="00E950F4" w:rsidRDefault="00E950F4" w:rsidP="00BF7DF0">
            <w:r w:rsidRPr="00481C32">
              <w:t>Loddon Campaspe Integrated Transport Strategy</w:t>
            </w:r>
          </w:p>
          <w:p w14:paraId="58FEA575" w14:textId="77777777" w:rsidR="00E950F4" w:rsidRDefault="00E950F4" w:rsidP="00BF7DF0"/>
          <w:p w14:paraId="3C1E615B" w14:textId="01B408A3" w:rsidR="00E950F4" w:rsidRDefault="00E950F4" w:rsidP="00BF7DF0">
            <w:r w:rsidRPr="00481C32">
              <w:t xml:space="preserve">Mount Alexander </w:t>
            </w:r>
            <w:r>
              <w:t>Early</w:t>
            </w:r>
            <w:r w:rsidRPr="00481C32">
              <w:t xml:space="preserve"> Years Plan 202</w:t>
            </w:r>
            <w:r>
              <w:t>2</w:t>
            </w:r>
            <w:r w:rsidRPr="00481C32">
              <w:t xml:space="preserve"> - 202</w:t>
            </w:r>
            <w:r>
              <w:t>6</w:t>
            </w:r>
          </w:p>
          <w:p w14:paraId="7489B074" w14:textId="77777777" w:rsidR="00E950F4" w:rsidRDefault="00E950F4" w:rsidP="00BF7DF0"/>
          <w:p w14:paraId="61434E85" w14:textId="77777777" w:rsidR="00E950F4" w:rsidRDefault="00E950F4" w:rsidP="00BF7DF0">
            <w:r>
              <w:t>Mount Alexander Shire Council – Let’s Play 2014-2024: Investing in Play, 2014</w:t>
            </w:r>
          </w:p>
          <w:p w14:paraId="6E28323C" w14:textId="77777777" w:rsidR="00E950F4" w:rsidRDefault="00E950F4" w:rsidP="00BF7DF0"/>
          <w:p w14:paraId="171C138C" w14:textId="77777777" w:rsidR="00E950F4" w:rsidRDefault="00E950F4" w:rsidP="00BF7DF0">
            <w:r w:rsidRPr="0096553B">
              <w:t xml:space="preserve">Reconciliation Plan 2020 </w:t>
            </w:r>
            <w:r>
              <w:t>–</w:t>
            </w:r>
            <w:r w:rsidRPr="0096553B">
              <w:t xml:space="preserve"> 2023</w:t>
            </w:r>
          </w:p>
          <w:p w14:paraId="2B269D21" w14:textId="77777777" w:rsidR="00E950F4" w:rsidRDefault="00E950F4" w:rsidP="00BF7DF0"/>
          <w:p w14:paraId="0366C878" w14:textId="77777777" w:rsidR="00E950F4" w:rsidRDefault="00E950F4" w:rsidP="00BF7DF0">
            <w:r w:rsidRPr="0096553B">
              <w:t>Walking and Cycling Strategy 2010-2020</w:t>
            </w:r>
          </w:p>
          <w:p w14:paraId="19255007" w14:textId="77777777" w:rsidR="00E950F4" w:rsidRDefault="00E950F4" w:rsidP="00BF7DF0"/>
          <w:p w14:paraId="477BEB5E" w14:textId="77777777" w:rsidR="00E950F4" w:rsidRDefault="00E950F4" w:rsidP="00BF7DF0">
            <w:r w:rsidRPr="0096553B">
              <w:t>Youth Engagement Charter 2013</w:t>
            </w:r>
          </w:p>
          <w:p w14:paraId="78015248" w14:textId="77777777" w:rsidR="00E950F4" w:rsidRPr="006210BF" w:rsidRDefault="00E950F4" w:rsidP="00BF7DF0"/>
        </w:tc>
      </w:tr>
      <w:tr w:rsidR="00E950F4" w:rsidRPr="005D18A8" w14:paraId="5B23FB06" w14:textId="77777777" w:rsidTr="00BF7DF0">
        <w:tc>
          <w:tcPr>
            <w:tcW w:w="1413" w:type="dxa"/>
            <w:shd w:val="clear" w:color="auto" w:fill="F2F2F2" w:themeFill="background1" w:themeFillShade="F2"/>
          </w:tcPr>
          <w:p w14:paraId="5A098DDB" w14:textId="77777777" w:rsidR="00E950F4" w:rsidRPr="005F54D7" w:rsidRDefault="00E950F4" w:rsidP="00BF7DF0">
            <w:r w:rsidRPr="005F54D7">
              <w:t>State</w:t>
            </w:r>
          </w:p>
        </w:tc>
        <w:tc>
          <w:tcPr>
            <w:tcW w:w="7597" w:type="dxa"/>
          </w:tcPr>
          <w:p w14:paraId="4C6D53FB" w14:textId="77777777" w:rsidR="00E950F4" w:rsidRDefault="00E950F4" w:rsidP="00E950F4">
            <w:r w:rsidRPr="00E950F4">
              <w:t>Middle Years Literacy and Numeracy Support (MYLNS) initiative</w:t>
            </w:r>
            <w:r>
              <w:t xml:space="preserve"> 2023, Victorian Government</w:t>
            </w:r>
          </w:p>
          <w:p w14:paraId="30B2167B" w14:textId="77777777" w:rsidR="00E950F4" w:rsidRDefault="00E950F4" w:rsidP="00BF7DF0"/>
          <w:p w14:paraId="1469F998" w14:textId="72BBFBA6" w:rsidR="00E950F4" w:rsidRDefault="00E950F4" w:rsidP="00BF7DF0">
            <w:r w:rsidRPr="006210BF">
              <w:t>Free from violence: Victoria's strategy to prevent family violence</w:t>
            </w:r>
            <w:r>
              <w:t>, Victorian Government 2018-21</w:t>
            </w:r>
          </w:p>
          <w:p w14:paraId="4098E8F4" w14:textId="77777777" w:rsidR="00E950F4" w:rsidRDefault="00E950F4" w:rsidP="00BF7DF0"/>
          <w:p w14:paraId="452D9CFA" w14:textId="77777777" w:rsidR="00E950F4" w:rsidRDefault="00E950F4" w:rsidP="00BF7DF0">
            <w:r>
              <w:t>Charter of Human Rights and Responsibilities Act 2006,</w:t>
            </w:r>
          </w:p>
          <w:p w14:paraId="01EBEF7A" w14:textId="77777777" w:rsidR="00E950F4" w:rsidRDefault="00E950F4" w:rsidP="00BF7DF0">
            <w:r>
              <w:t>Victorian Government</w:t>
            </w:r>
          </w:p>
          <w:p w14:paraId="534EC7D4" w14:textId="77777777" w:rsidR="00E950F4" w:rsidRDefault="00E950F4" w:rsidP="00BF7DF0"/>
          <w:p w14:paraId="1054E5D0" w14:textId="77777777" w:rsidR="00E950F4" w:rsidRDefault="00E950F4" w:rsidP="00BF7DF0">
            <w:r w:rsidRPr="00B770BA">
              <w:t>Child, Youth and Families Act 2005, Victorian Government</w:t>
            </w:r>
          </w:p>
          <w:p w14:paraId="24012638" w14:textId="77777777" w:rsidR="00E950F4" w:rsidRPr="00490AA0" w:rsidRDefault="00E950F4" w:rsidP="00BF7DF0"/>
        </w:tc>
      </w:tr>
      <w:tr w:rsidR="00E950F4" w:rsidRPr="005D18A8" w14:paraId="7C53AF91" w14:textId="77777777" w:rsidTr="00BF7DF0">
        <w:tc>
          <w:tcPr>
            <w:tcW w:w="1413" w:type="dxa"/>
            <w:shd w:val="clear" w:color="auto" w:fill="F2F2F2" w:themeFill="background1" w:themeFillShade="F2"/>
          </w:tcPr>
          <w:p w14:paraId="0E61F65D" w14:textId="77777777" w:rsidR="00E950F4" w:rsidRPr="005F54D7" w:rsidRDefault="00E950F4" w:rsidP="00BF7DF0">
            <w:r w:rsidRPr="005F54D7">
              <w:t>Federal</w:t>
            </w:r>
          </w:p>
          <w:p w14:paraId="5F3517D0" w14:textId="77777777" w:rsidR="00E950F4" w:rsidRPr="005F54D7" w:rsidRDefault="00E950F4" w:rsidP="00BF7DF0"/>
          <w:p w14:paraId="12DF7216" w14:textId="77777777" w:rsidR="00E950F4" w:rsidRPr="005F54D7" w:rsidRDefault="00E950F4" w:rsidP="00BF7DF0"/>
        </w:tc>
        <w:tc>
          <w:tcPr>
            <w:tcW w:w="7597" w:type="dxa"/>
          </w:tcPr>
          <w:p w14:paraId="21288292" w14:textId="77777777" w:rsidR="00E950F4" w:rsidRDefault="00E950F4" w:rsidP="00BF7DF0">
            <w:r>
              <w:t xml:space="preserve">Safe and Supported: the National Framework for Protecting Australia’s Children, Australian Government, 2021-2031 </w:t>
            </w:r>
          </w:p>
          <w:p w14:paraId="6D21FEDE" w14:textId="77777777" w:rsidR="00E950F4" w:rsidRDefault="00E950F4" w:rsidP="00BF7DF0"/>
          <w:p w14:paraId="4C3B8648" w14:textId="77777777" w:rsidR="00E950F4" w:rsidRPr="00B00303" w:rsidRDefault="00E950F4" w:rsidP="00BF7DF0">
            <w:r w:rsidRPr="00B00303">
              <w:lastRenderedPageBreak/>
              <w:t>A stronger, fairer Australia: national statement on social inclusion, Australian Government 2009</w:t>
            </w:r>
          </w:p>
          <w:p w14:paraId="229B46E8" w14:textId="77777777" w:rsidR="00E950F4" w:rsidRDefault="00E950F4" w:rsidP="00BF7DF0"/>
          <w:p w14:paraId="39FC0873" w14:textId="77777777" w:rsidR="00E950F4" w:rsidRDefault="00E950F4" w:rsidP="00BF7DF0">
            <w:r w:rsidRPr="00490AA0">
              <w:t>Shaping our Future: A ten year strategy to ensure a sustainable, high quality children’s education and care workforce, 2022-2031</w:t>
            </w:r>
            <w:r>
              <w:t xml:space="preserve">, </w:t>
            </w:r>
            <w:r w:rsidRPr="00B00303">
              <w:t>Education Services Australia</w:t>
            </w:r>
          </w:p>
          <w:p w14:paraId="14DCF946" w14:textId="77777777" w:rsidR="00E950F4" w:rsidRPr="00490AA0" w:rsidRDefault="00E950F4" w:rsidP="00BF7DF0"/>
        </w:tc>
      </w:tr>
      <w:tr w:rsidR="00E950F4" w:rsidRPr="005D18A8" w14:paraId="0F26F3EC" w14:textId="77777777" w:rsidTr="00BF7DF0">
        <w:tc>
          <w:tcPr>
            <w:tcW w:w="1413" w:type="dxa"/>
            <w:shd w:val="clear" w:color="auto" w:fill="F2F2F2" w:themeFill="background1" w:themeFillShade="F2"/>
          </w:tcPr>
          <w:p w14:paraId="31835645" w14:textId="77777777" w:rsidR="00E950F4" w:rsidRPr="005F54D7" w:rsidRDefault="00E950F4" w:rsidP="00BF7DF0">
            <w:r w:rsidRPr="005F54D7">
              <w:lastRenderedPageBreak/>
              <w:t>International</w:t>
            </w:r>
          </w:p>
        </w:tc>
        <w:tc>
          <w:tcPr>
            <w:tcW w:w="7597" w:type="dxa"/>
          </w:tcPr>
          <w:p w14:paraId="16917401" w14:textId="77777777" w:rsidR="00E950F4" w:rsidRPr="005D18A8" w:rsidRDefault="00E950F4" w:rsidP="00BF7DF0">
            <w:r w:rsidRPr="005D18A8">
              <w:t>Child Friendly Cities Initiative, UNICEF 2009</w:t>
            </w:r>
          </w:p>
          <w:p w14:paraId="651C0328" w14:textId="77777777" w:rsidR="00E950F4" w:rsidRPr="005D18A8" w:rsidRDefault="00E950F4" w:rsidP="00BF7DF0"/>
          <w:p w14:paraId="7EB20997" w14:textId="77777777" w:rsidR="00E950F4" w:rsidRPr="005D18A8" w:rsidRDefault="00E950F4" w:rsidP="00BF7DF0">
            <w:r w:rsidRPr="005D18A8">
              <w:t>Convention of the Rights of the Child, United Nations 1989</w:t>
            </w:r>
          </w:p>
        </w:tc>
      </w:tr>
    </w:tbl>
    <w:p w14:paraId="12A2C31F" w14:textId="325342FA" w:rsidR="008F123E" w:rsidRDefault="008F123E" w:rsidP="008F123E"/>
    <w:p w14:paraId="3F3D3861" w14:textId="1633FDAB" w:rsidR="0069197E" w:rsidRDefault="0069197E" w:rsidP="008F123E"/>
    <w:p w14:paraId="59377E90" w14:textId="77777777" w:rsidR="0069197E" w:rsidRDefault="0069197E">
      <w:pPr>
        <w:rPr>
          <w:rStyle w:val="Heading1Char"/>
        </w:rPr>
      </w:pPr>
      <w:r>
        <w:rPr>
          <w:rStyle w:val="Heading1Char"/>
        </w:rPr>
        <w:br w:type="page"/>
      </w:r>
    </w:p>
    <w:p w14:paraId="121F3670" w14:textId="43786019" w:rsidR="0069197E" w:rsidRDefault="0069197E" w:rsidP="008F123E">
      <w:pPr>
        <w:rPr>
          <w:rStyle w:val="Heading1Char"/>
        </w:rPr>
      </w:pPr>
      <w:bookmarkStart w:id="22" w:name="_Toc132361165"/>
      <w:r>
        <w:rPr>
          <w:rStyle w:val="Heading1Char"/>
        </w:rPr>
        <w:lastRenderedPageBreak/>
        <w:t xml:space="preserve">Appendix 2: </w:t>
      </w:r>
      <w:r w:rsidRPr="0069197E">
        <w:rPr>
          <w:rStyle w:val="Heading1Char"/>
        </w:rPr>
        <w:t>Mount</w:t>
      </w:r>
      <w:r w:rsidRPr="005C7BF5">
        <w:rPr>
          <w:rStyle w:val="Heading1Char"/>
        </w:rPr>
        <w:t xml:space="preserve"> A</w:t>
      </w:r>
      <w:r>
        <w:rPr>
          <w:rStyle w:val="Heading1Char"/>
        </w:rPr>
        <w:t>lexander</w:t>
      </w:r>
      <w:r w:rsidRPr="005C7BF5">
        <w:rPr>
          <w:rStyle w:val="Heading1Char"/>
        </w:rPr>
        <w:t xml:space="preserve"> S</w:t>
      </w:r>
      <w:r>
        <w:rPr>
          <w:rStyle w:val="Heading1Char"/>
        </w:rPr>
        <w:t>hire</w:t>
      </w:r>
      <w:r w:rsidRPr="005C7BF5">
        <w:rPr>
          <w:rStyle w:val="Heading1Char"/>
        </w:rPr>
        <w:t xml:space="preserve"> C</w:t>
      </w:r>
      <w:r>
        <w:rPr>
          <w:rStyle w:val="Heading1Char"/>
        </w:rPr>
        <w:t>ouncil</w:t>
      </w:r>
      <w:r w:rsidRPr="005C7BF5">
        <w:rPr>
          <w:rStyle w:val="Heading1Char"/>
        </w:rPr>
        <w:t xml:space="preserve"> C</w:t>
      </w:r>
      <w:r w:rsidR="006444C2">
        <w:rPr>
          <w:rStyle w:val="Heading1Char"/>
        </w:rPr>
        <w:t>hild</w:t>
      </w:r>
      <w:r>
        <w:rPr>
          <w:rStyle w:val="Heading1Char"/>
        </w:rPr>
        <w:t xml:space="preserve"> </w:t>
      </w:r>
      <w:r w:rsidRPr="005C7BF5">
        <w:rPr>
          <w:rStyle w:val="Heading1Char"/>
        </w:rPr>
        <w:t>S</w:t>
      </w:r>
      <w:r>
        <w:rPr>
          <w:rStyle w:val="Heading1Char"/>
        </w:rPr>
        <w:t>afe</w:t>
      </w:r>
      <w:r w:rsidRPr="005C7BF5">
        <w:rPr>
          <w:rStyle w:val="Heading1Char"/>
        </w:rPr>
        <w:t xml:space="preserve"> S</w:t>
      </w:r>
      <w:r>
        <w:rPr>
          <w:rStyle w:val="Heading1Char"/>
        </w:rPr>
        <w:t>tatement</w:t>
      </w:r>
      <w:r w:rsidRPr="005C7BF5">
        <w:rPr>
          <w:rStyle w:val="Heading1Char"/>
        </w:rPr>
        <w:t xml:space="preserve"> </w:t>
      </w:r>
      <w:r>
        <w:rPr>
          <w:rStyle w:val="Heading1Char"/>
        </w:rPr>
        <w:t>of</w:t>
      </w:r>
      <w:r w:rsidRPr="005C7BF5">
        <w:rPr>
          <w:rStyle w:val="Heading1Char"/>
        </w:rPr>
        <w:t xml:space="preserve"> C</w:t>
      </w:r>
      <w:r>
        <w:rPr>
          <w:rStyle w:val="Heading1Char"/>
        </w:rPr>
        <w:t>ommitment</w:t>
      </w:r>
      <w:bookmarkEnd w:id="22"/>
    </w:p>
    <w:p w14:paraId="67D7E92A" w14:textId="77777777" w:rsidR="0069197E" w:rsidRDefault="0069197E" w:rsidP="008F123E">
      <w:pPr>
        <w:rPr>
          <w:rStyle w:val="Heading1Char"/>
        </w:rPr>
      </w:pPr>
    </w:p>
    <w:p w14:paraId="76E66071" w14:textId="16C6980E" w:rsidR="006444C2" w:rsidRDefault="0069197E" w:rsidP="008F123E">
      <w:r>
        <w:t xml:space="preserve">Mount Alexander Shire Council is committed to the prevention of harm and abuse to children and young people and will work in accordance with the Victorian Child Safe Standards. </w:t>
      </w:r>
    </w:p>
    <w:p w14:paraId="748E153D" w14:textId="77777777" w:rsidR="006444C2" w:rsidRDefault="006444C2" w:rsidP="008F123E"/>
    <w:p w14:paraId="4EB89C1A" w14:textId="77777777" w:rsidR="006444C2" w:rsidRDefault="0069197E" w:rsidP="008F123E">
      <w:r>
        <w:t xml:space="preserve">We recognise our legal and moral responsibilities in keeping children and young people safe from harm and promoting their best interests. We commit to ensuring that a culture of child safety is embedded into our practices and processes and that all Councillors, employees, volunteers, contractors, agency staff, consultants and students over the age of 18 understand that the safety of children and young people is everybody’s business. </w:t>
      </w:r>
    </w:p>
    <w:p w14:paraId="6B54F94D" w14:textId="77777777" w:rsidR="006444C2" w:rsidRDefault="006444C2" w:rsidP="008F123E"/>
    <w:p w14:paraId="5CC7788B" w14:textId="77777777" w:rsidR="006444C2" w:rsidRDefault="0069197E" w:rsidP="008F123E">
      <w:r>
        <w:t xml:space="preserve">Every child and young person accessing our organisation and its services has the right to feel and be safe. </w:t>
      </w:r>
    </w:p>
    <w:p w14:paraId="1CA6A8AA" w14:textId="77777777" w:rsidR="006444C2" w:rsidRDefault="006444C2" w:rsidP="008F123E"/>
    <w:p w14:paraId="04924451" w14:textId="77777777" w:rsidR="006444C2" w:rsidRDefault="0069197E" w:rsidP="008F123E">
      <w:r>
        <w:t xml:space="preserve">We have zero tolerance for child abuse and will treat all complaints and allegations seriously and immediately. </w:t>
      </w:r>
    </w:p>
    <w:p w14:paraId="716398D4" w14:textId="77777777" w:rsidR="006444C2" w:rsidRDefault="006444C2" w:rsidP="008F123E"/>
    <w:p w14:paraId="160C9E93" w14:textId="77777777" w:rsidR="006444C2" w:rsidRDefault="0069197E" w:rsidP="008F123E">
      <w:r>
        <w:t xml:space="preserve">We take a risk management approach in line with the Risk Management Policy to minimise or eliminate the potential for child abuse or harm to occur. </w:t>
      </w:r>
    </w:p>
    <w:p w14:paraId="25379866" w14:textId="77777777" w:rsidR="006444C2" w:rsidRDefault="006444C2" w:rsidP="008F123E"/>
    <w:p w14:paraId="492A44B7" w14:textId="77777777" w:rsidR="006444C2" w:rsidRDefault="0069197E" w:rsidP="008F123E">
      <w:r>
        <w:t xml:space="preserve">We embrace diversity and inclusion and in doing so we recognise that all children and young people, regardless of their gender, race, religious beliefs, age, disability, sexual orientation, family background and social background, have equal rights to protection from abuse. </w:t>
      </w:r>
    </w:p>
    <w:p w14:paraId="53FAFF0C" w14:textId="77777777" w:rsidR="006444C2" w:rsidRDefault="006444C2" w:rsidP="008F123E"/>
    <w:p w14:paraId="1ED5535F" w14:textId="77777777" w:rsidR="006444C2" w:rsidRDefault="0069197E" w:rsidP="008F123E">
      <w:r>
        <w:t xml:space="preserve">We commit to the cultural safety of Aboriginal and Torres Strait Islander children and young people and children and young people from culturally and/or linguistically diverse backgrounds, and to the provision of a safe environment for children and young people with a disability, as well as other vulnerable groups of children and young people. </w:t>
      </w:r>
    </w:p>
    <w:p w14:paraId="13AB000D" w14:textId="77777777" w:rsidR="006444C2" w:rsidRDefault="006444C2" w:rsidP="008F123E"/>
    <w:p w14:paraId="4E5EAC67" w14:textId="77777777" w:rsidR="006444C2" w:rsidRDefault="0069197E" w:rsidP="008F123E">
      <w:r>
        <w:t xml:space="preserve">We create environments where all children and young people have a voice and are listened to, their views respected and they contribute to how we plan for, design and develop our services and activities. We are committed to the physical, emotional, psychosocial and cultural wellbeing of all children and young people. </w:t>
      </w:r>
    </w:p>
    <w:p w14:paraId="69CBF7E7" w14:textId="77777777" w:rsidR="006444C2" w:rsidRDefault="006444C2" w:rsidP="008F123E"/>
    <w:p w14:paraId="7AD65D00" w14:textId="77777777" w:rsidR="006444C2" w:rsidRDefault="0069197E" w:rsidP="008F123E">
      <w:r>
        <w:t xml:space="preserve">All Councillors, employees, volunteers, contractors, agency staff, consultant and students over the age of 18 have a responsibility to understand and activate their role in preventing, detecting, responding and reporting any suspicions of child abuse to the relevant authorities and in maintaining a child safe culture. </w:t>
      </w:r>
    </w:p>
    <w:p w14:paraId="75BCD683" w14:textId="77777777" w:rsidR="006444C2" w:rsidRDefault="006444C2" w:rsidP="008F123E"/>
    <w:p w14:paraId="12A009A2" w14:textId="0CBACFA6" w:rsidR="0069197E" w:rsidRDefault="0069197E" w:rsidP="008F123E">
      <w:r>
        <w:lastRenderedPageBreak/>
        <w:t xml:space="preserve">We do not tolerate racism or discrimination and expect that Councillors, employees, volunteers, contractors, agency staff, consultants and students over the age of 18 will act on all incidents of racism. </w:t>
      </w:r>
    </w:p>
    <w:p w14:paraId="1ABE867A" w14:textId="77777777" w:rsidR="0069197E" w:rsidRDefault="0069197E" w:rsidP="008F123E"/>
    <w:p w14:paraId="70F35691" w14:textId="687E5D2B" w:rsidR="0069197E" w:rsidRDefault="0069197E" w:rsidP="008F123E">
      <w:r>
        <w:t xml:space="preserve">DARREN FUZZARD </w:t>
      </w:r>
    </w:p>
    <w:p w14:paraId="52C924F2" w14:textId="46EDBE83" w:rsidR="006444C2" w:rsidRDefault="006444C2" w:rsidP="008F123E"/>
    <w:p w14:paraId="29B29237" w14:textId="77777777" w:rsidR="006444C2" w:rsidRDefault="006444C2" w:rsidP="008F123E"/>
    <w:p w14:paraId="63975998" w14:textId="209E38BC" w:rsidR="0069197E" w:rsidRPr="008F123E" w:rsidRDefault="0069197E" w:rsidP="008F123E">
      <w:r>
        <w:t>Chief Executive Office</w:t>
      </w:r>
    </w:p>
    <w:sectPr w:rsidR="0069197E" w:rsidRPr="008F123E" w:rsidSect="00AD06A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FD12B" w14:textId="77777777" w:rsidR="00F77180" w:rsidRDefault="00F77180" w:rsidP="00461E45">
      <w:r>
        <w:separator/>
      </w:r>
    </w:p>
  </w:endnote>
  <w:endnote w:type="continuationSeparator" w:id="0">
    <w:p w14:paraId="3F3E55E5" w14:textId="77777777" w:rsidR="00F77180" w:rsidRDefault="00F77180" w:rsidP="0046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710487"/>
      <w:docPartObj>
        <w:docPartGallery w:val="Page Numbers (Bottom of Page)"/>
        <w:docPartUnique/>
      </w:docPartObj>
    </w:sdtPr>
    <w:sdtEndPr>
      <w:rPr>
        <w:noProof/>
      </w:rPr>
    </w:sdtEndPr>
    <w:sdtContent>
      <w:p w14:paraId="43E215BB" w14:textId="092D32A1" w:rsidR="00957CFB" w:rsidRDefault="00957CFB">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1F29F05C" w14:textId="77777777" w:rsidR="00957CFB" w:rsidRDefault="00957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F1FA6" w14:textId="77777777" w:rsidR="00F77180" w:rsidRDefault="00F77180" w:rsidP="00461E45">
      <w:r>
        <w:separator/>
      </w:r>
    </w:p>
  </w:footnote>
  <w:footnote w:type="continuationSeparator" w:id="0">
    <w:p w14:paraId="1B66A232" w14:textId="77777777" w:rsidR="00F77180" w:rsidRDefault="00F77180" w:rsidP="00461E45">
      <w:r>
        <w:continuationSeparator/>
      </w:r>
    </w:p>
  </w:footnote>
  <w:footnote w:id="1">
    <w:p w14:paraId="46C9D029" w14:textId="77777777" w:rsidR="00957CFB" w:rsidRPr="007F24C0" w:rsidRDefault="00957CFB" w:rsidP="00A10361">
      <w:pPr>
        <w:pStyle w:val="FootnoteText"/>
      </w:pPr>
      <w:r>
        <w:rPr>
          <w:rStyle w:val="FootnoteReference"/>
        </w:rPr>
        <w:footnoteRef/>
      </w:r>
      <w:r>
        <w:t xml:space="preserve"> </w:t>
      </w:r>
      <w:r w:rsidRPr="007F24C0">
        <w:t>Australian Early Development Census</w:t>
      </w:r>
      <w:r>
        <w:t>. 2021.</w:t>
      </w:r>
      <w:r>
        <w:rPr>
          <w:i/>
          <w:iCs/>
        </w:rPr>
        <w:t xml:space="preserve"> Community Profile: Mount Alexander</w:t>
      </w:r>
      <w:r>
        <w:t>. p.9</w:t>
      </w:r>
    </w:p>
  </w:footnote>
  <w:footnote w:id="2">
    <w:p w14:paraId="6EFC84E6" w14:textId="0DCCC232" w:rsidR="00957CFB" w:rsidRPr="00A10361" w:rsidRDefault="00957CFB">
      <w:pPr>
        <w:pStyle w:val="FootnoteText"/>
      </w:pPr>
      <w:r>
        <w:rPr>
          <w:rStyle w:val="FootnoteReference"/>
        </w:rPr>
        <w:footnoteRef/>
      </w:r>
      <w:r>
        <w:t xml:space="preserve"> Central Victoria Primary Care Partnership. 2020. </w:t>
      </w:r>
      <w:hyperlink r:id="rId1" w:history="1">
        <w:r w:rsidRPr="00A10361">
          <w:rPr>
            <w:rStyle w:val="Hyperlink"/>
            <w:i/>
            <w:iCs/>
          </w:rPr>
          <w:t>Infrastructure Victoria Regional Victoria Submission</w:t>
        </w:r>
      </w:hyperlink>
      <w:r>
        <w:t>. p.6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88631" w14:textId="4D05AE4A" w:rsidR="00957CFB" w:rsidRDefault="00957CFB" w:rsidP="00461E45">
    <w:pPr>
      <w:pStyle w:val="Header"/>
    </w:pPr>
    <w:r>
      <w:rPr>
        <w:noProof/>
      </w:rPr>
      <w:pict w14:anchorId="59A0BF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3968075" o:spid="_x0000_s2051" type="#_x0000_t136" alt="" style="position:absolute;margin-left:0;margin-top:0;width:476.9pt;height:158.95pt;rotation:315;z-index:-251630592;mso-wrap-edited:f;mso-width-percent:0;mso-height-percent:0;mso-position-horizontal:center;mso-position-horizontal-relative:margin;mso-position-vertical:center;mso-position-vertical-relative:margin;mso-width-percent:0;mso-height-percent:0" o:allowincell="f" fillcolor="silver" stroked="f">
          <v:fill opacity="28180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5E36D" w14:textId="2C2793DC" w:rsidR="00957CFB" w:rsidRDefault="00957CFB" w:rsidP="00461E45">
    <w:pPr>
      <w:pStyle w:val="Header"/>
    </w:pPr>
    <w:r>
      <w:rPr>
        <w:noProof/>
      </w:rPr>
      <w:pict w14:anchorId="7A30C6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3968076" o:spid="_x0000_s2050" type="#_x0000_t136" alt="" style="position:absolute;margin-left:0;margin-top:0;width:476.9pt;height:158.95pt;rotation:315;z-index:-251628544;mso-wrap-edited:f;mso-width-percent:0;mso-height-percent:0;mso-position-horizontal:center;mso-position-horizontal-relative:margin;mso-position-vertical:center;mso-position-vertical-relative:margin;mso-width-percent:0;mso-height-percent:0" o:allowincell="f" fillcolor="silver" stroked="f">
          <v:fill opacity="28180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0DE96" w14:textId="74ABC13F" w:rsidR="00957CFB" w:rsidRDefault="00957CFB" w:rsidP="00461E45">
    <w:pPr>
      <w:pStyle w:val="Header"/>
    </w:pPr>
    <w:r>
      <w:rPr>
        <w:noProof/>
      </w:rPr>
      <w:pict w14:anchorId="4C02FB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3968074" o:spid="_x0000_s2049" type="#_x0000_t136" alt="" style="position:absolute;margin-left:0;margin-top:0;width:476.9pt;height:158.95pt;rotation:315;z-index:-251632640;mso-wrap-edited:f;mso-width-percent:0;mso-height-percent:0;mso-position-horizontal:center;mso-position-horizontal-relative:margin;mso-position-vertical:center;mso-position-vertical-relative:margin;mso-width-percent:0;mso-height-percent:0" o:allowincell="f" fillcolor="silver" stroked="f">
          <v:fill opacity="28180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4FE4"/>
    <w:multiLevelType w:val="multilevel"/>
    <w:tmpl w:val="63C4F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F7240"/>
    <w:multiLevelType w:val="hybridMultilevel"/>
    <w:tmpl w:val="8F02D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8A187E"/>
    <w:multiLevelType w:val="hybridMultilevel"/>
    <w:tmpl w:val="B12C6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9770FA"/>
    <w:multiLevelType w:val="hybridMultilevel"/>
    <w:tmpl w:val="DC7C2884"/>
    <w:lvl w:ilvl="0" w:tplc="FDDEBC9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B423E8"/>
    <w:multiLevelType w:val="hybridMultilevel"/>
    <w:tmpl w:val="A0684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4A66EE"/>
    <w:multiLevelType w:val="hybridMultilevel"/>
    <w:tmpl w:val="20BC2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FD23DE"/>
    <w:multiLevelType w:val="hybridMultilevel"/>
    <w:tmpl w:val="45926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FE2693"/>
    <w:multiLevelType w:val="hybridMultilevel"/>
    <w:tmpl w:val="2326E5FA"/>
    <w:lvl w:ilvl="0" w:tplc="FDDEBC9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6E6174"/>
    <w:multiLevelType w:val="hybridMultilevel"/>
    <w:tmpl w:val="8640D9B0"/>
    <w:lvl w:ilvl="0" w:tplc="C480F5C0">
      <w:start w:val="20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F4737C"/>
    <w:multiLevelType w:val="hybridMultilevel"/>
    <w:tmpl w:val="93E41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190F61"/>
    <w:multiLevelType w:val="hybridMultilevel"/>
    <w:tmpl w:val="444ECD90"/>
    <w:lvl w:ilvl="0" w:tplc="B42A21D2">
      <w:start w:val="1"/>
      <w:numFmt w:val="bullet"/>
      <w:lvlText w:val="•"/>
      <w:lvlJc w:val="left"/>
      <w:pPr>
        <w:tabs>
          <w:tab w:val="num" w:pos="720"/>
        </w:tabs>
        <w:ind w:left="720" w:hanging="360"/>
      </w:pPr>
      <w:rPr>
        <w:rFonts w:ascii="Arial" w:hAnsi="Arial" w:hint="default"/>
      </w:rPr>
    </w:lvl>
    <w:lvl w:ilvl="1" w:tplc="CD02825E" w:tentative="1">
      <w:start w:val="1"/>
      <w:numFmt w:val="bullet"/>
      <w:lvlText w:val="•"/>
      <w:lvlJc w:val="left"/>
      <w:pPr>
        <w:tabs>
          <w:tab w:val="num" w:pos="1440"/>
        </w:tabs>
        <w:ind w:left="1440" w:hanging="360"/>
      </w:pPr>
      <w:rPr>
        <w:rFonts w:ascii="Arial" w:hAnsi="Arial" w:hint="default"/>
      </w:rPr>
    </w:lvl>
    <w:lvl w:ilvl="2" w:tplc="DCD0BAFE" w:tentative="1">
      <w:start w:val="1"/>
      <w:numFmt w:val="bullet"/>
      <w:lvlText w:val="•"/>
      <w:lvlJc w:val="left"/>
      <w:pPr>
        <w:tabs>
          <w:tab w:val="num" w:pos="2160"/>
        </w:tabs>
        <w:ind w:left="2160" w:hanging="360"/>
      </w:pPr>
      <w:rPr>
        <w:rFonts w:ascii="Arial" w:hAnsi="Arial" w:hint="default"/>
      </w:rPr>
    </w:lvl>
    <w:lvl w:ilvl="3" w:tplc="41E2DA50" w:tentative="1">
      <w:start w:val="1"/>
      <w:numFmt w:val="bullet"/>
      <w:lvlText w:val="•"/>
      <w:lvlJc w:val="left"/>
      <w:pPr>
        <w:tabs>
          <w:tab w:val="num" w:pos="2880"/>
        </w:tabs>
        <w:ind w:left="2880" w:hanging="360"/>
      </w:pPr>
      <w:rPr>
        <w:rFonts w:ascii="Arial" w:hAnsi="Arial" w:hint="default"/>
      </w:rPr>
    </w:lvl>
    <w:lvl w:ilvl="4" w:tplc="BB2E5F62" w:tentative="1">
      <w:start w:val="1"/>
      <w:numFmt w:val="bullet"/>
      <w:lvlText w:val="•"/>
      <w:lvlJc w:val="left"/>
      <w:pPr>
        <w:tabs>
          <w:tab w:val="num" w:pos="3600"/>
        </w:tabs>
        <w:ind w:left="3600" w:hanging="360"/>
      </w:pPr>
      <w:rPr>
        <w:rFonts w:ascii="Arial" w:hAnsi="Arial" w:hint="default"/>
      </w:rPr>
    </w:lvl>
    <w:lvl w:ilvl="5" w:tplc="C70A46DA" w:tentative="1">
      <w:start w:val="1"/>
      <w:numFmt w:val="bullet"/>
      <w:lvlText w:val="•"/>
      <w:lvlJc w:val="left"/>
      <w:pPr>
        <w:tabs>
          <w:tab w:val="num" w:pos="4320"/>
        </w:tabs>
        <w:ind w:left="4320" w:hanging="360"/>
      </w:pPr>
      <w:rPr>
        <w:rFonts w:ascii="Arial" w:hAnsi="Arial" w:hint="default"/>
      </w:rPr>
    </w:lvl>
    <w:lvl w:ilvl="6" w:tplc="76F6377A" w:tentative="1">
      <w:start w:val="1"/>
      <w:numFmt w:val="bullet"/>
      <w:lvlText w:val="•"/>
      <w:lvlJc w:val="left"/>
      <w:pPr>
        <w:tabs>
          <w:tab w:val="num" w:pos="5040"/>
        </w:tabs>
        <w:ind w:left="5040" w:hanging="360"/>
      </w:pPr>
      <w:rPr>
        <w:rFonts w:ascii="Arial" w:hAnsi="Arial" w:hint="default"/>
      </w:rPr>
    </w:lvl>
    <w:lvl w:ilvl="7" w:tplc="B59E0D30" w:tentative="1">
      <w:start w:val="1"/>
      <w:numFmt w:val="bullet"/>
      <w:lvlText w:val="•"/>
      <w:lvlJc w:val="left"/>
      <w:pPr>
        <w:tabs>
          <w:tab w:val="num" w:pos="5760"/>
        </w:tabs>
        <w:ind w:left="5760" w:hanging="360"/>
      </w:pPr>
      <w:rPr>
        <w:rFonts w:ascii="Arial" w:hAnsi="Arial" w:hint="default"/>
      </w:rPr>
    </w:lvl>
    <w:lvl w:ilvl="8" w:tplc="60E4A6C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6487728"/>
    <w:multiLevelType w:val="hybridMultilevel"/>
    <w:tmpl w:val="78EC6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CB30AA"/>
    <w:multiLevelType w:val="hybridMultilevel"/>
    <w:tmpl w:val="48C63F82"/>
    <w:lvl w:ilvl="0" w:tplc="B7E67558">
      <w:start w:val="1"/>
      <w:numFmt w:val="bullet"/>
      <w:lvlText w:val=""/>
      <w:lvlJc w:val="left"/>
      <w:pPr>
        <w:ind w:left="720" w:hanging="360"/>
      </w:pPr>
      <w:rPr>
        <w:rFonts w:ascii="Symbol" w:hAnsi="Symbol" w:hint="default"/>
      </w:rPr>
    </w:lvl>
    <w:lvl w:ilvl="1" w:tplc="41ACC60C">
      <w:start w:val="1"/>
      <w:numFmt w:val="bullet"/>
      <w:lvlText w:val="o"/>
      <w:lvlJc w:val="left"/>
      <w:pPr>
        <w:ind w:left="1440" w:hanging="360"/>
      </w:pPr>
      <w:rPr>
        <w:rFonts w:ascii="Courier New" w:hAnsi="Courier New" w:hint="default"/>
      </w:rPr>
    </w:lvl>
    <w:lvl w:ilvl="2" w:tplc="7652B14C">
      <w:start w:val="1"/>
      <w:numFmt w:val="bullet"/>
      <w:lvlText w:val=""/>
      <w:lvlJc w:val="left"/>
      <w:pPr>
        <w:ind w:left="2160" w:hanging="360"/>
      </w:pPr>
      <w:rPr>
        <w:rFonts w:ascii="Wingdings" w:hAnsi="Wingdings" w:hint="default"/>
      </w:rPr>
    </w:lvl>
    <w:lvl w:ilvl="3" w:tplc="22C40ED4">
      <w:start w:val="1"/>
      <w:numFmt w:val="bullet"/>
      <w:lvlText w:val=""/>
      <w:lvlJc w:val="left"/>
      <w:pPr>
        <w:ind w:left="2880" w:hanging="360"/>
      </w:pPr>
      <w:rPr>
        <w:rFonts w:ascii="Symbol" w:hAnsi="Symbol" w:hint="default"/>
      </w:rPr>
    </w:lvl>
    <w:lvl w:ilvl="4" w:tplc="1EC00B48">
      <w:start w:val="1"/>
      <w:numFmt w:val="bullet"/>
      <w:lvlText w:val="o"/>
      <w:lvlJc w:val="left"/>
      <w:pPr>
        <w:ind w:left="3600" w:hanging="360"/>
      </w:pPr>
      <w:rPr>
        <w:rFonts w:ascii="Courier New" w:hAnsi="Courier New" w:hint="default"/>
      </w:rPr>
    </w:lvl>
    <w:lvl w:ilvl="5" w:tplc="2AE88D24">
      <w:start w:val="1"/>
      <w:numFmt w:val="bullet"/>
      <w:lvlText w:val=""/>
      <w:lvlJc w:val="left"/>
      <w:pPr>
        <w:ind w:left="4320" w:hanging="360"/>
      </w:pPr>
      <w:rPr>
        <w:rFonts w:ascii="Wingdings" w:hAnsi="Wingdings" w:hint="default"/>
      </w:rPr>
    </w:lvl>
    <w:lvl w:ilvl="6" w:tplc="2D30169C">
      <w:start w:val="1"/>
      <w:numFmt w:val="bullet"/>
      <w:lvlText w:val=""/>
      <w:lvlJc w:val="left"/>
      <w:pPr>
        <w:ind w:left="5040" w:hanging="360"/>
      </w:pPr>
      <w:rPr>
        <w:rFonts w:ascii="Symbol" w:hAnsi="Symbol" w:hint="default"/>
      </w:rPr>
    </w:lvl>
    <w:lvl w:ilvl="7" w:tplc="C78E19A0">
      <w:start w:val="1"/>
      <w:numFmt w:val="bullet"/>
      <w:lvlText w:val="o"/>
      <w:lvlJc w:val="left"/>
      <w:pPr>
        <w:ind w:left="5760" w:hanging="360"/>
      </w:pPr>
      <w:rPr>
        <w:rFonts w:ascii="Courier New" w:hAnsi="Courier New" w:hint="default"/>
      </w:rPr>
    </w:lvl>
    <w:lvl w:ilvl="8" w:tplc="8452E77E">
      <w:start w:val="1"/>
      <w:numFmt w:val="bullet"/>
      <w:lvlText w:val=""/>
      <w:lvlJc w:val="left"/>
      <w:pPr>
        <w:ind w:left="6480" w:hanging="360"/>
      </w:pPr>
      <w:rPr>
        <w:rFonts w:ascii="Wingdings" w:hAnsi="Wingdings" w:hint="default"/>
      </w:rPr>
    </w:lvl>
  </w:abstractNum>
  <w:abstractNum w:abstractNumId="13" w15:restartNumberingAfterBreak="0">
    <w:nsid w:val="79D82C2C"/>
    <w:multiLevelType w:val="hybridMultilevel"/>
    <w:tmpl w:val="97B8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926CC0"/>
    <w:multiLevelType w:val="hybridMultilevel"/>
    <w:tmpl w:val="83E8CD9E"/>
    <w:lvl w:ilvl="0" w:tplc="FDDEBC9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3"/>
  </w:num>
  <w:num w:numId="4">
    <w:abstractNumId w:val="11"/>
  </w:num>
  <w:num w:numId="5">
    <w:abstractNumId w:val="4"/>
  </w:num>
  <w:num w:numId="6">
    <w:abstractNumId w:val="5"/>
  </w:num>
  <w:num w:numId="7">
    <w:abstractNumId w:val="0"/>
  </w:num>
  <w:num w:numId="8">
    <w:abstractNumId w:val="13"/>
  </w:num>
  <w:num w:numId="9">
    <w:abstractNumId w:val="2"/>
  </w:num>
  <w:num w:numId="10">
    <w:abstractNumId w:val="8"/>
  </w:num>
  <w:num w:numId="11">
    <w:abstractNumId w:val="7"/>
  </w:num>
  <w:num w:numId="12">
    <w:abstractNumId w:val="9"/>
  </w:num>
  <w:num w:numId="13">
    <w:abstractNumId w:val="1"/>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CCD"/>
    <w:rsid w:val="00001D5F"/>
    <w:rsid w:val="0000412C"/>
    <w:rsid w:val="00011612"/>
    <w:rsid w:val="000128D9"/>
    <w:rsid w:val="00013523"/>
    <w:rsid w:val="00015CAF"/>
    <w:rsid w:val="000246B5"/>
    <w:rsid w:val="0003234B"/>
    <w:rsid w:val="000454C7"/>
    <w:rsid w:val="00067380"/>
    <w:rsid w:val="000842D9"/>
    <w:rsid w:val="00087B00"/>
    <w:rsid w:val="000B33F0"/>
    <w:rsid w:val="000B4D80"/>
    <w:rsid w:val="000B762A"/>
    <w:rsid w:val="000C09CB"/>
    <w:rsid w:val="000C30C8"/>
    <w:rsid w:val="000D7817"/>
    <w:rsid w:val="000E23B2"/>
    <w:rsid w:val="000E3844"/>
    <w:rsid w:val="001038A1"/>
    <w:rsid w:val="001214D0"/>
    <w:rsid w:val="00135004"/>
    <w:rsid w:val="00135917"/>
    <w:rsid w:val="00137F01"/>
    <w:rsid w:val="001567A1"/>
    <w:rsid w:val="0015715B"/>
    <w:rsid w:val="00160376"/>
    <w:rsid w:val="00160C6E"/>
    <w:rsid w:val="0016302E"/>
    <w:rsid w:val="001674C5"/>
    <w:rsid w:val="0019375C"/>
    <w:rsid w:val="001A5469"/>
    <w:rsid w:val="001A60C6"/>
    <w:rsid w:val="001B5866"/>
    <w:rsid w:val="001C00BC"/>
    <w:rsid w:val="001C3500"/>
    <w:rsid w:val="001E5E3B"/>
    <w:rsid w:val="00210175"/>
    <w:rsid w:val="00223E84"/>
    <w:rsid w:val="00241479"/>
    <w:rsid w:val="00272201"/>
    <w:rsid w:val="00272A74"/>
    <w:rsid w:val="002C27C7"/>
    <w:rsid w:val="002C2EF5"/>
    <w:rsid w:val="00300CB2"/>
    <w:rsid w:val="00310D9A"/>
    <w:rsid w:val="0031194E"/>
    <w:rsid w:val="00314559"/>
    <w:rsid w:val="00324490"/>
    <w:rsid w:val="00334E9C"/>
    <w:rsid w:val="0034604F"/>
    <w:rsid w:val="00366474"/>
    <w:rsid w:val="0037385D"/>
    <w:rsid w:val="00392998"/>
    <w:rsid w:val="003939CF"/>
    <w:rsid w:val="00396AF0"/>
    <w:rsid w:val="003B6665"/>
    <w:rsid w:val="003C31D2"/>
    <w:rsid w:val="003D1276"/>
    <w:rsid w:val="003F5234"/>
    <w:rsid w:val="004364AC"/>
    <w:rsid w:val="0044377B"/>
    <w:rsid w:val="0045165B"/>
    <w:rsid w:val="00461E45"/>
    <w:rsid w:val="00462768"/>
    <w:rsid w:val="00474408"/>
    <w:rsid w:val="00481C32"/>
    <w:rsid w:val="00490AA0"/>
    <w:rsid w:val="004939D7"/>
    <w:rsid w:val="004A0EFB"/>
    <w:rsid w:val="004A2DB1"/>
    <w:rsid w:val="004B53EC"/>
    <w:rsid w:val="004B6290"/>
    <w:rsid w:val="004C2688"/>
    <w:rsid w:val="004C34F8"/>
    <w:rsid w:val="004C6A75"/>
    <w:rsid w:val="004D6FA2"/>
    <w:rsid w:val="004E0B1A"/>
    <w:rsid w:val="005034F6"/>
    <w:rsid w:val="005139B5"/>
    <w:rsid w:val="005309CF"/>
    <w:rsid w:val="00536B38"/>
    <w:rsid w:val="005441B8"/>
    <w:rsid w:val="00544626"/>
    <w:rsid w:val="0055299C"/>
    <w:rsid w:val="005558BC"/>
    <w:rsid w:val="00565EA5"/>
    <w:rsid w:val="00573B9F"/>
    <w:rsid w:val="00577F3D"/>
    <w:rsid w:val="00592A5B"/>
    <w:rsid w:val="0059621C"/>
    <w:rsid w:val="005A1868"/>
    <w:rsid w:val="005A2DFC"/>
    <w:rsid w:val="005A3675"/>
    <w:rsid w:val="005A54EC"/>
    <w:rsid w:val="005B1FED"/>
    <w:rsid w:val="005B3ECB"/>
    <w:rsid w:val="005B580E"/>
    <w:rsid w:val="005C1375"/>
    <w:rsid w:val="005C6A96"/>
    <w:rsid w:val="005C7BF5"/>
    <w:rsid w:val="005D18A8"/>
    <w:rsid w:val="005E2895"/>
    <w:rsid w:val="005E5E4C"/>
    <w:rsid w:val="005F54D7"/>
    <w:rsid w:val="005F6EC4"/>
    <w:rsid w:val="0060171A"/>
    <w:rsid w:val="00606CC5"/>
    <w:rsid w:val="00607314"/>
    <w:rsid w:val="00611AC6"/>
    <w:rsid w:val="006210BF"/>
    <w:rsid w:val="00623E0F"/>
    <w:rsid w:val="00642498"/>
    <w:rsid w:val="006444C2"/>
    <w:rsid w:val="00645B6F"/>
    <w:rsid w:val="00651A20"/>
    <w:rsid w:val="0066715B"/>
    <w:rsid w:val="00671318"/>
    <w:rsid w:val="00675E20"/>
    <w:rsid w:val="0068197B"/>
    <w:rsid w:val="00682C05"/>
    <w:rsid w:val="00684371"/>
    <w:rsid w:val="0069197E"/>
    <w:rsid w:val="00696AB0"/>
    <w:rsid w:val="006A75AF"/>
    <w:rsid w:val="006B3357"/>
    <w:rsid w:val="006C4131"/>
    <w:rsid w:val="006C61D4"/>
    <w:rsid w:val="006D282D"/>
    <w:rsid w:val="006D4ED0"/>
    <w:rsid w:val="006D5116"/>
    <w:rsid w:val="006E13E0"/>
    <w:rsid w:val="006F11AE"/>
    <w:rsid w:val="00706816"/>
    <w:rsid w:val="007150B5"/>
    <w:rsid w:val="00737A2A"/>
    <w:rsid w:val="00746098"/>
    <w:rsid w:val="00752CAE"/>
    <w:rsid w:val="00773652"/>
    <w:rsid w:val="00773ADC"/>
    <w:rsid w:val="00777A95"/>
    <w:rsid w:val="00780CD8"/>
    <w:rsid w:val="007813FA"/>
    <w:rsid w:val="0079574C"/>
    <w:rsid w:val="007A689B"/>
    <w:rsid w:val="007B398F"/>
    <w:rsid w:val="007B539C"/>
    <w:rsid w:val="007E1998"/>
    <w:rsid w:val="007E44A9"/>
    <w:rsid w:val="007E7AFB"/>
    <w:rsid w:val="007F24C0"/>
    <w:rsid w:val="007F7E06"/>
    <w:rsid w:val="0081414C"/>
    <w:rsid w:val="0081583B"/>
    <w:rsid w:val="008321EB"/>
    <w:rsid w:val="008527F5"/>
    <w:rsid w:val="00865771"/>
    <w:rsid w:val="00866767"/>
    <w:rsid w:val="00866E9A"/>
    <w:rsid w:val="008672C7"/>
    <w:rsid w:val="0088173D"/>
    <w:rsid w:val="0088498E"/>
    <w:rsid w:val="008859B7"/>
    <w:rsid w:val="00887481"/>
    <w:rsid w:val="00887BBF"/>
    <w:rsid w:val="008902CC"/>
    <w:rsid w:val="008A18B9"/>
    <w:rsid w:val="008A424B"/>
    <w:rsid w:val="008B69CB"/>
    <w:rsid w:val="008C6BC1"/>
    <w:rsid w:val="008C7AE5"/>
    <w:rsid w:val="008D7180"/>
    <w:rsid w:val="008D7E6E"/>
    <w:rsid w:val="008E08C4"/>
    <w:rsid w:val="008E4CCD"/>
    <w:rsid w:val="008F123E"/>
    <w:rsid w:val="008F59F2"/>
    <w:rsid w:val="008F792C"/>
    <w:rsid w:val="00920F26"/>
    <w:rsid w:val="0092437D"/>
    <w:rsid w:val="00934984"/>
    <w:rsid w:val="00943C32"/>
    <w:rsid w:val="009477B1"/>
    <w:rsid w:val="00953412"/>
    <w:rsid w:val="00957CFB"/>
    <w:rsid w:val="0096553B"/>
    <w:rsid w:val="009815AD"/>
    <w:rsid w:val="0098591A"/>
    <w:rsid w:val="00991B0E"/>
    <w:rsid w:val="009B42A8"/>
    <w:rsid w:val="009C4A58"/>
    <w:rsid w:val="009C7EBF"/>
    <w:rsid w:val="00A05EA7"/>
    <w:rsid w:val="00A10361"/>
    <w:rsid w:val="00A11B29"/>
    <w:rsid w:val="00A21F44"/>
    <w:rsid w:val="00A2651C"/>
    <w:rsid w:val="00A32213"/>
    <w:rsid w:val="00A37E71"/>
    <w:rsid w:val="00A40080"/>
    <w:rsid w:val="00A415AE"/>
    <w:rsid w:val="00A70D7A"/>
    <w:rsid w:val="00A7438D"/>
    <w:rsid w:val="00A9155F"/>
    <w:rsid w:val="00A91EC1"/>
    <w:rsid w:val="00A940BE"/>
    <w:rsid w:val="00AA2A8B"/>
    <w:rsid w:val="00AA42D6"/>
    <w:rsid w:val="00AC2934"/>
    <w:rsid w:val="00AC3E51"/>
    <w:rsid w:val="00AD06A3"/>
    <w:rsid w:val="00AE3D56"/>
    <w:rsid w:val="00AF1B3A"/>
    <w:rsid w:val="00B00303"/>
    <w:rsid w:val="00B06A64"/>
    <w:rsid w:val="00B071A1"/>
    <w:rsid w:val="00B07742"/>
    <w:rsid w:val="00B12EDD"/>
    <w:rsid w:val="00B13448"/>
    <w:rsid w:val="00B27176"/>
    <w:rsid w:val="00B3433B"/>
    <w:rsid w:val="00B46107"/>
    <w:rsid w:val="00B61DFB"/>
    <w:rsid w:val="00B67944"/>
    <w:rsid w:val="00B770BA"/>
    <w:rsid w:val="00B80756"/>
    <w:rsid w:val="00B8509C"/>
    <w:rsid w:val="00BB018C"/>
    <w:rsid w:val="00BB5C3D"/>
    <w:rsid w:val="00BC1592"/>
    <w:rsid w:val="00BD1F72"/>
    <w:rsid w:val="00BE36B8"/>
    <w:rsid w:val="00BE4EF1"/>
    <w:rsid w:val="00BF4A2B"/>
    <w:rsid w:val="00BF78D0"/>
    <w:rsid w:val="00BF7DF0"/>
    <w:rsid w:val="00C00BF1"/>
    <w:rsid w:val="00C045F9"/>
    <w:rsid w:val="00C05CF2"/>
    <w:rsid w:val="00C07382"/>
    <w:rsid w:val="00C30154"/>
    <w:rsid w:val="00C32AB7"/>
    <w:rsid w:val="00C349DE"/>
    <w:rsid w:val="00C4155D"/>
    <w:rsid w:val="00C424CD"/>
    <w:rsid w:val="00C44D95"/>
    <w:rsid w:val="00C50CA4"/>
    <w:rsid w:val="00C57CB9"/>
    <w:rsid w:val="00C61521"/>
    <w:rsid w:val="00C62F35"/>
    <w:rsid w:val="00C660A4"/>
    <w:rsid w:val="00C71BF6"/>
    <w:rsid w:val="00C95542"/>
    <w:rsid w:val="00CA6A9B"/>
    <w:rsid w:val="00CB6918"/>
    <w:rsid w:val="00CC0314"/>
    <w:rsid w:val="00CD1F63"/>
    <w:rsid w:val="00CD264C"/>
    <w:rsid w:val="00CE06F0"/>
    <w:rsid w:val="00CF3FE8"/>
    <w:rsid w:val="00D05A8F"/>
    <w:rsid w:val="00D07A7B"/>
    <w:rsid w:val="00D14E21"/>
    <w:rsid w:val="00D26508"/>
    <w:rsid w:val="00D400C8"/>
    <w:rsid w:val="00D40588"/>
    <w:rsid w:val="00D41290"/>
    <w:rsid w:val="00D41FF7"/>
    <w:rsid w:val="00D46AC5"/>
    <w:rsid w:val="00D55B25"/>
    <w:rsid w:val="00D63FCE"/>
    <w:rsid w:val="00D746C4"/>
    <w:rsid w:val="00D77284"/>
    <w:rsid w:val="00D85B74"/>
    <w:rsid w:val="00DA3303"/>
    <w:rsid w:val="00DC1B08"/>
    <w:rsid w:val="00DC2C60"/>
    <w:rsid w:val="00DC32E0"/>
    <w:rsid w:val="00DC51E3"/>
    <w:rsid w:val="00DF7A76"/>
    <w:rsid w:val="00E04AB4"/>
    <w:rsid w:val="00E06FAA"/>
    <w:rsid w:val="00E07961"/>
    <w:rsid w:val="00E1283B"/>
    <w:rsid w:val="00E12E19"/>
    <w:rsid w:val="00E16E80"/>
    <w:rsid w:val="00E24A3C"/>
    <w:rsid w:val="00E272AD"/>
    <w:rsid w:val="00E3469F"/>
    <w:rsid w:val="00E352A6"/>
    <w:rsid w:val="00E36186"/>
    <w:rsid w:val="00E44D7D"/>
    <w:rsid w:val="00E502D5"/>
    <w:rsid w:val="00E53B85"/>
    <w:rsid w:val="00E6235B"/>
    <w:rsid w:val="00E674E2"/>
    <w:rsid w:val="00E90FF3"/>
    <w:rsid w:val="00E950F4"/>
    <w:rsid w:val="00EA2510"/>
    <w:rsid w:val="00ED0CFA"/>
    <w:rsid w:val="00ED2620"/>
    <w:rsid w:val="00ED3141"/>
    <w:rsid w:val="00EF16A5"/>
    <w:rsid w:val="00F029C0"/>
    <w:rsid w:val="00F0546D"/>
    <w:rsid w:val="00F154A7"/>
    <w:rsid w:val="00F25324"/>
    <w:rsid w:val="00F41BB6"/>
    <w:rsid w:val="00F554F8"/>
    <w:rsid w:val="00F633A3"/>
    <w:rsid w:val="00F67300"/>
    <w:rsid w:val="00F70545"/>
    <w:rsid w:val="00F7095F"/>
    <w:rsid w:val="00F7350C"/>
    <w:rsid w:val="00F76FB9"/>
    <w:rsid w:val="00F77180"/>
    <w:rsid w:val="00F82B39"/>
    <w:rsid w:val="00F85C38"/>
    <w:rsid w:val="00F91E7F"/>
    <w:rsid w:val="00F93F0E"/>
    <w:rsid w:val="00F95BED"/>
    <w:rsid w:val="00FA3E5B"/>
    <w:rsid w:val="00FA7D4F"/>
    <w:rsid w:val="00FC1609"/>
    <w:rsid w:val="00FC67B5"/>
    <w:rsid w:val="00FD62BE"/>
    <w:rsid w:val="00FE14F9"/>
    <w:rsid w:val="00FE3FCE"/>
    <w:rsid w:val="00FE691B"/>
    <w:rsid w:val="00FF1B8F"/>
    <w:rsid w:val="00FF35E9"/>
    <w:rsid w:val="00FF5A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4DE68A"/>
  <w15:docId w15:val="{9145F8A6-07B9-C148-8D0C-191F1E912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E45"/>
    <w:rPr>
      <w:rFonts w:eastAsia="Times New Roman" w:cstheme="minorHAnsi"/>
      <w:lang w:eastAsia="en-GB"/>
    </w:rPr>
  </w:style>
  <w:style w:type="paragraph" w:styleId="Heading1">
    <w:name w:val="heading 1"/>
    <w:basedOn w:val="Title"/>
    <w:next w:val="Normal"/>
    <w:link w:val="Heading1Char"/>
    <w:uiPriority w:val="9"/>
    <w:qFormat/>
    <w:rsid w:val="00773652"/>
    <w:pPr>
      <w:outlineLvl w:val="0"/>
    </w:pPr>
    <w:rPr>
      <w:color w:val="C00000"/>
    </w:rPr>
  </w:style>
  <w:style w:type="paragraph" w:styleId="Heading2">
    <w:name w:val="heading 2"/>
    <w:basedOn w:val="Normal"/>
    <w:next w:val="Normal"/>
    <w:link w:val="Heading2Char"/>
    <w:uiPriority w:val="9"/>
    <w:semiHidden/>
    <w:unhideWhenUsed/>
    <w:qFormat/>
    <w:rsid w:val="00DC32E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4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583B"/>
    <w:pPr>
      <w:ind w:left="720"/>
      <w:contextualSpacing/>
    </w:pPr>
  </w:style>
  <w:style w:type="paragraph" w:styleId="Title">
    <w:name w:val="Title"/>
    <w:basedOn w:val="Normal"/>
    <w:next w:val="Normal"/>
    <w:link w:val="TitleChar"/>
    <w:uiPriority w:val="10"/>
    <w:qFormat/>
    <w:rsid w:val="00623E0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3E0F"/>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F67300"/>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865771"/>
    <w:rPr>
      <w:color w:val="0563C1" w:themeColor="hyperlink"/>
      <w:u w:val="single"/>
    </w:rPr>
  </w:style>
  <w:style w:type="character" w:customStyle="1" w:styleId="UnresolvedMention1">
    <w:name w:val="Unresolved Mention1"/>
    <w:basedOn w:val="DefaultParagraphFont"/>
    <w:uiPriority w:val="99"/>
    <w:semiHidden/>
    <w:unhideWhenUsed/>
    <w:rsid w:val="00865771"/>
    <w:rPr>
      <w:color w:val="605E5C"/>
      <w:shd w:val="clear" w:color="auto" w:fill="E1DFDD"/>
    </w:rPr>
  </w:style>
  <w:style w:type="paragraph" w:styleId="FootnoteText">
    <w:name w:val="footnote text"/>
    <w:basedOn w:val="Normal"/>
    <w:link w:val="FootnoteTextChar"/>
    <w:uiPriority w:val="99"/>
    <w:unhideWhenUsed/>
    <w:rsid w:val="005C1375"/>
    <w:rPr>
      <w:sz w:val="20"/>
      <w:szCs w:val="20"/>
    </w:rPr>
  </w:style>
  <w:style w:type="character" w:customStyle="1" w:styleId="FootnoteTextChar">
    <w:name w:val="Footnote Text Char"/>
    <w:basedOn w:val="DefaultParagraphFont"/>
    <w:link w:val="FootnoteText"/>
    <w:uiPriority w:val="99"/>
    <w:rsid w:val="005C1375"/>
    <w:rPr>
      <w:sz w:val="20"/>
      <w:szCs w:val="20"/>
    </w:rPr>
  </w:style>
  <w:style w:type="character" w:styleId="FootnoteReference">
    <w:name w:val="footnote reference"/>
    <w:basedOn w:val="DefaultParagraphFont"/>
    <w:uiPriority w:val="99"/>
    <w:semiHidden/>
    <w:unhideWhenUsed/>
    <w:rsid w:val="005C1375"/>
    <w:rPr>
      <w:vertAlign w:val="superscript"/>
    </w:rPr>
  </w:style>
  <w:style w:type="character" w:customStyle="1" w:styleId="Heading1Char">
    <w:name w:val="Heading 1 Char"/>
    <w:basedOn w:val="DefaultParagraphFont"/>
    <w:link w:val="Heading1"/>
    <w:uiPriority w:val="9"/>
    <w:rsid w:val="00773652"/>
    <w:rPr>
      <w:rFonts w:asciiTheme="majorHAnsi" w:eastAsiaTheme="majorEastAsia" w:hAnsiTheme="majorHAnsi" w:cstheme="majorBidi"/>
      <w:color w:val="C00000"/>
      <w:spacing w:val="-10"/>
      <w:kern w:val="28"/>
      <w:sz w:val="56"/>
      <w:szCs w:val="56"/>
      <w:lang w:eastAsia="en-GB"/>
    </w:rPr>
  </w:style>
  <w:style w:type="paragraph" w:styleId="TOCHeading">
    <w:name w:val="TOC Heading"/>
    <w:basedOn w:val="Heading1"/>
    <w:next w:val="Normal"/>
    <w:uiPriority w:val="39"/>
    <w:unhideWhenUsed/>
    <w:qFormat/>
    <w:rsid w:val="0088498E"/>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88498E"/>
    <w:pPr>
      <w:spacing w:before="120"/>
    </w:pPr>
    <w:rPr>
      <w:b/>
      <w:bCs/>
      <w:i/>
      <w:iCs/>
    </w:rPr>
  </w:style>
  <w:style w:type="paragraph" w:styleId="TOC2">
    <w:name w:val="toc 2"/>
    <w:basedOn w:val="Normal"/>
    <w:next w:val="Normal"/>
    <w:autoRedefine/>
    <w:uiPriority w:val="39"/>
    <w:semiHidden/>
    <w:unhideWhenUsed/>
    <w:rsid w:val="0088498E"/>
    <w:pPr>
      <w:spacing w:before="120"/>
      <w:ind w:left="220"/>
    </w:pPr>
    <w:rPr>
      <w:b/>
      <w:bCs/>
    </w:rPr>
  </w:style>
  <w:style w:type="paragraph" w:styleId="TOC3">
    <w:name w:val="toc 3"/>
    <w:basedOn w:val="Normal"/>
    <w:next w:val="Normal"/>
    <w:autoRedefine/>
    <w:uiPriority w:val="39"/>
    <w:semiHidden/>
    <w:unhideWhenUsed/>
    <w:rsid w:val="0088498E"/>
    <w:pPr>
      <w:ind w:left="440"/>
    </w:pPr>
    <w:rPr>
      <w:sz w:val="20"/>
      <w:szCs w:val="20"/>
    </w:rPr>
  </w:style>
  <w:style w:type="paragraph" w:styleId="TOC4">
    <w:name w:val="toc 4"/>
    <w:basedOn w:val="Normal"/>
    <w:next w:val="Normal"/>
    <w:autoRedefine/>
    <w:uiPriority w:val="39"/>
    <w:semiHidden/>
    <w:unhideWhenUsed/>
    <w:rsid w:val="0088498E"/>
    <w:pPr>
      <w:ind w:left="660"/>
    </w:pPr>
    <w:rPr>
      <w:sz w:val="20"/>
      <w:szCs w:val="20"/>
    </w:rPr>
  </w:style>
  <w:style w:type="paragraph" w:styleId="TOC5">
    <w:name w:val="toc 5"/>
    <w:basedOn w:val="Normal"/>
    <w:next w:val="Normal"/>
    <w:autoRedefine/>
    <w:uiPriority w:val="39"/>
    <w:semiHidden/>
    <w:unhideWhenUsed/>
    <w:rsid w:val="0088498E"/>
    <w:pPr>
      <w:ind w:left="880"/>
    </w:pPr>
    <w:rPr>
      <w:sz w:val="20"/>
      <w:szCs w:val="20"/>
    </w:rPr>
  </w:style>
  <w:style w:type="paragraph" w:styleId="TOC6">
    <w:name w:val="toc 6"/>
    <w:basedOn w:val="Normal"/>
    <w:next w:val="Normal"/>
    <w:autoRedefine/>
    <w:uiPriority w:val="39"/>
    <w:semiHidden/>
    <w:unhideWhenUsed/>
    <w:rsid w:val="0088498E"/>
    <w:pPr>
      <w:ind w:left="1100"/>
    </w:pPr>
    <w:rPr>
      <w:sz w:val="20"/>
      <w:szCs w:val="20"/>
    </w:rPr>
  </w:style>
  <w:style w:type="paragraph" w:styleId="TOC7">
    <w:name w:val="toc 7"/>
    <w:basedOn w:val="Normal"/>
    <w:next w:val="Normal"/>
    <w:autoRedefine/>
    <w:uiPriority w:val="39"/>
    <w:semiHidden/>
    <w:unhideWhenUsed/>
    <w:rsid w:val="0088498E"/>
    <w:pPr>
      <w:ind w:left="1320"/>
    </w:pPr>
    <w:rPr>
      <w:sz w:val="20"/>
      <w:szCs w:val="20"/>
    </w:rPr>
  </w:style>
  <w:style w:type="paragraph" w:styleId="TOC8">
    <w:name w:val="toc 8"/>
    <w:basedOn w:val="Normal"/>
    <w:next w:val="Normal"/>
    <w:autoRedefine/>
    <w:uiPriority w:val="39"/>
    <w:semiHidden/>
    <w:unhideWhenUsed/>
    <w:rsid w:val="0088498E"/>
    <w:pPr>
      <w:ind w:left="1540"/>
    </w:pPr>
    <w:rPr>
      <w:sz w:val="20"/>
      <w:szCs w:val="20"/>
    </w:rPr>
  </w:style>
  <w:style w:type="paragraph" w:styleId="TOC9">
    <w:name w:val="toc 9"/>
    <w:basedOn w:val="Normal"/>
    <w:next w:val="Normal"/>
    <w:autoRedefine/>
    <w:uiPriority w:val="39"/>
    <w:semiHidden/>
    <w:unhideWhenUsed/>
    <w:rsid w:val="0088498E"/>
    <w:pPr>
      <w:ind w:left="1760"/>
    </w:pPr>
    <w:rPr>
      <w:sz w:val="20"/>
      <w:szCs w:val="20"/>
    </w:rPr>
  </w:style>
  <w:style w:type="paragraph" w:styleId="Header">
    <w:name w:val="header"/>
    <w:basedOn w:val="Normal"/>
    <w:link w:val="HeaderChar"/>
    <w:uiPriority w:val="99"/>
    <w:unhideWhenUsed/>
    <w:rsid w:val="004C34F8"/>
    <w:pPr>
      <w:tabs>
        <w:tab w:val="center" w:pos="4513"/>
        <w:tab w:val="right" w:pos="9026"/>
      </w:tabs>
    </w:pPr>
  </w:style>
  <w:style w:type="character" w:customStyle="1" w:styleId="HeaderChar">
    <w:name w:val="Header Char"/>
    <w:basedOn w:val="DefaultParagraphFont"/>
    <w:link w:val="Header"/>
    <w:uiPriority w:val="99"/>
    <w:rsid w:val="004C34F8"/>
    <w:rPr>
      <w:sz w:val="22"/>
      <w:szCs w:val="22"/>
    </w:rPr>
  </w:style>
  <w:style w:type="paragraph" w:styleId="Footer">
    <w:name w:val="footer"/>
    <w:basedOn w:val="Normal"/>
    <w:link w:val="FooterChar"/>
    <w:uiPriority w:val="99"/>
    <w:unhideWhenUsed/>
    <w:rsid w:val="004C34F8"/>
    <w:pPr>
      <w:tabs>
        <w:tab w:val="center" w:pos="4513"/>
        <w:tab w:val="right" w:pos="9026"/>
      </w:tabs>
    </w:pPr>
  </w:style>
  <w:style w:type="character" w:customStyle="1" w:styleId="FooterChar">
    <w:name w:val="Footer Char"/>
    <w:basedOn w:val="DefaultParagraphFont"/>
    <w:link w:val="Footer"/>
    <w:uiPriority w:val="99"/>
    <w:rsid w:val="004C34F8"/>
    <w:rPr>
      <w:sz w:val="22"/>
      <w:szCs w:val="22"/>
    </w:rPr>
  </w:style>
  <w:style w:type="paragraph" w:styleId="BalloonText">
    <w:name w:val="Balloon Text"/>
    <w:basedOn w:val="Normal"/>
    <w:link w:val="BalloonTextChar"/>
    <w:uiPriority w:val="99"/>
    <w:semiHidden/>
    <w:unhideWhenUsed/>
    <w:rsid w:val="005034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4F6"/>
    <w:rPr>
      <w:rFonts w:ascii="Segoe UI" w:hAnsi="Segoe UI" w:cs="Segoe UI"/>
      <w:sz w:val="18"/>
      <w:szCs w:val="18"/>
    </w:rPr>
  </w:style>
  <w:style w:type="character" w:styleId="CommentReference">
    <w:name w:val="annotation reference"/>
    <w:basedOn w:val="DefaultParagraphFont"/>
    <w:uiPriority w:val="99"/>
    <w:semiHidden/>
    <w:unhideWhenUsed/>
    <w:rsid w:val="00920F26"/>
    <w:rPr>
      <w:sz w:val="16"/>
      <w:szCs w:val="16"/>
    </w:rPr>
  </w:style>
  <w:style w:type="paragraph" w:styleId="CommentText">
    <w:name w:val="annotation text"/>
    <w:basedOn w:val="Normal"/>
    <w:link w:val="CommentTextChar"/>
    <w:uiPriority w:val="99"/>
    <w:unhideWhenUsed/>
    <w:rsid w:val="00920F26"/>
    <w:rPr>
      <w:sz w:val="20"/>
      <w:szCs w:val="20"/>
    </w:rPr>
  </w:style>
  <w:style w:type="character" w:customStyle="1" w:styleId="CommentTextChar">
    <w:name w:val="Comment Text Char"/>
    <w:basedOn w:val="DefaultParagraphFont"/>
    <w:link w:val="CommentText"/>
    <w:uiPriority w:val="99"/>
    <w:rsid w:val="00920F26"/>
    <w:rPr>
      <w:sz w:val="20"/>
      <w:szCs w:val="20"/>
    </w:rPr>
  </w:style>
  <w:style w:type="paragraph" w:styleId="CommentSubject">
    <w:name w:val="annotation subject"/>
    <w:basedOn w:val="CommentText"/>
    <w:next w:val="CommentText"/>
    <w:link w:val="CommentSubjectChar"/>
    <w:uiPriority w:val="99"/>
    <w:semiHidden/>
    <w:unhideWhenUsed/>
    <w:rsid w:val="00920F26"/>
    <w:rPr>
      <w:b/>
      <w:bCs/>
    </w:rPr>
  </w:style>
  <w:style w:type="character" w:customStyle="1" w:styleId="CommentSubjectChar">
    <w:name w:val="Comment Subject Char"/>
    <w:basedOn w:val="CommentTextChar"/>
    <w:link w:val="CommentSubject"/>
    <w:uiPriority w:val="99"/>
    <w:semiHidden/>
    <w:rsid w:val="00920F26"/>
    <w:rPr>
      <w:b/>
      <w:bCs/>
      <w:sz w:val="20"/>
      <w:szCs w:val="20"/>
    </w:rPr>
  </w:style>
  <w:style w:type="paragraph" w:styleId="Revision">
    <w:name w:val="Revision"/>
    <w:hidden/>
    <w:uiPriority w:val="99"/>
    <w:semiHidden/>
    <w:rsid w:val="00DC1B08"/>
    <w:rPr>
      <w:sz w:val="22"/>
      <w:szCs w:val="22"/>
    </w:rPr>
  </w:style>
  <w:style w:type="character" w:customStyle="1" w:styleId="UnresolvedMention2">
    <w:name w:val="Unresolved Mention2"/>
    <w:basedOn w:val="DefaultParagraphFont"/>
    <w:uiPriority w:val="99"/>
    <w:semiHidden/>
    <w:unhideWhenUsed/>
    <w:rsid w:val="00651A20"/>
    <w:rPr>
      <w:color w:val="605E5C"/>
      <w:shd w:val="clear" w:color="auto" w:fill="E1DFDD"/>
    </w:rPr>
  </w:style>
  <w:style w:type="character" w:customStyle="1" w:styleId="UnresolvedMention3">
    <w:name w:val="Unresolved Mention3"/>
    <w:basedOn w:val="DefaultParagraphFont"/>
    <w:uiPriority w:val="99"/>
    <w:semiHidden/>
    <w:unhideWhenUsed/>
    <w:rsid w:val="008D7E6E"/>
    <w:rPr>
      <w:color w:val="605E5C"/>
      <w:shd w:val="clear" w:color="auto" w:fill="E1DFDD"/>
    </w:rPr>
  </w:style>
  <w:style w:type="table" w:customStyle="1" w:styleId="TableGrid2">
    <w:name w:val="Table Grid2"/>
    <w:basedOn w:val="TableNormal"/>
    <w:uiPriority w:val="59"/>
    <w:rsid w:val="008D7E6E"/>
    <w:rPr>
      <w:rFonts w:ascii="Calibri" w:eastAsia="Calibri" w:hAnsi="Calibri" w:cs="Times New Roman"/>
      <w:color w:val="404040"/>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C32E0"/>
    <w:rPr>
      <w:rFonts w:asciiTheme="majorHAnsi" w:eastAsiaTheme="majorEastAsia" w:hAnsiTheme="majorHAnsi" w:cstheme="majorBidi"/>
      <w:color w:val="2F5496" w:themeColor="accent1" w:themeShade="BF"/>
      <w:sz w:val="26"/>
      <w:szCs w:val="26"/>
      <w:lang w:eastAsia="en-GB"/>
    </w:rPr>
  </w:style>
  <w:style w:type="paragraph" w:styleId="NoSpacing">
    <w:name w:val="No Spacing"/>
    <w:uiPriority w:val="1"/>
    <w:qFormat/>
    <w:rsid w:val="008D7180"/>
    <w:rPr>
      <w:rFonts w:eastAsia="Times New Roman" w:cstheme="minorHAnsi"/>
      <w:lang w:eastAsia="en-GB"/>
    </w:rPr>
  </w:style>
  <w:style w:type="paragraph" w:styleId="Caption">
    <w:name w:val="caption"/>
    <w:basedOn w:val="Normal"/>
    <w:next w:val="Normal"/>
    <w:uiPriority w:val="35"/>
    <w:unhideWhenUsed/>
    <w:qFormat/>
    <w:rsid w:val="00E502D5"/>
    <w:pPr>
      <w:spacing w:after="200"/>
    </w:pPr>
    <w:rPr>
      <w:i/>
      <w:iCs/>
      <w:color w:val="44546A" w:themeColor="text2"/>
      <w:sz w:val="18"/>
      <w:szCs w:val="18"/>
    </w:rPr>
  </w:style>
  <w:style w:type="table" w:customStyle="1" w:styleId="BorderedLined-Accent5">
    <w:name w:val="Bordered &amp; Lined - Accent 5"/>
    <w:basedOn w:val="TableNormal"/>
    <w:uiPriority w:val="99"/>
    <w:rsid w:val="0003234B"/>
    <w:rPr>
      <w:rFonts w:ascii="Arial" w:eastAsia="Calibri" w:hAnsi="Arial" w:cs="Arial"/>
      <w:sz w:val="20"/>
      <w:szCs w:val="20"/>
      <w:lang w:val="en-US" w:eastAsia="ja-JP"/>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left w:w="0" w:type="dxa"/>
        <w:right w:w="0" w:type="dxa"/>
      </w:tblCellMar>
    </w:tblPr>
    <w:tblStylePr w:type="firstRow">
      <w:tblPr/>
      <w:tcPr>
        <w:shd w:val="clear" w:color="auto" w:fill="92CDDC"/>
      </w:tcPr>
    </w:tblStylePr>
    <w:tblStylePr w:type="lastRow">
      <w:tblPr/>
      <w:tcPr>
        <w:shd w:val="clear" w:color="auto" w:fill="92CDDC"/>
      </w:tcPr>
    </w:tblStylePr>
    <w:tblStylePr w:type="firstCol">
      <w:tblPr/>
      <w:tcPr>
        <w:shd w:val="clear" w:color="auto" w:fill="92CDDC"/>
      </w:tcPr>
    </w:tblStylePr>
    <w:tblStylePr w:type="lastCol">
      <w:tblPr/>
      <w:tcPr>
        <w:shd w:val="clear" w:color="auto" w:fill="92CDDC"/>
      </w:tcPr>
    </w:tblStylePr>
    <w:tblStylePr w:type="band2Vert">
      <w:tblPr/>
      <w:tcPr>
        <w:shd w:val="clear" w:color="auto" w:fill="DAEEF3"/>
      </w:tcPr>
    </w:tblStylePr>
    <w:tblStylePr w:type="band2Horz">
      <w:tblPr/>
      <w:tcPr>
        <w:shd w:val="clear" w:color="auto" w:fill="DAEE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3316">
      <w:bodyDiv w:val="1"/>
      <w:marLeft w:val="0"/>
      <w:marRight w:val="0"/>
      <w:marTop w:val="0"/>
      <w:marBottom w:val="0"/>
      <w:divBdr>
        <w:top w:val="none" w:sz="0" w:space="0" w:color="auto"/>
        <w:left w:val="none" w:sz="0" w:space="0" w:color="auto"/>
        <w:bottom w:val="none" w:sz="0" w:space="0" w:color="auto"/>
        <w:right w:val="none" w:sz="0" w:space="0" w:color="auto"/>
      </w:divBdr>
      <w:divsChild>
        <w:div w:id="1935048619">
          <w:marLeft w:val="0"/>
          <w:marRight w:val="0"/>
          <w:marTop w:val="0"/>
          <w:marBottom w:val="0"/>
          <w:divBdr>
            <w:top w:val="none" w:sz="0" w:space="0" w:color="auto"/>
            <w:left w:val="none" w:sz="0" w:space="0" w:color="auto"/>
            <w:bottom w:val="none" w:sz="0" w:space="0" w:color="auto"/>
            <w:right w:val="none" w:sz="0" w:space="0" w:color="auto"/>
          </w:divBdr>
          <w:divsChild>
            <w:div w:id="2145155527">
              <w:marLeft w:val="0"/>
              <w:marRight w:val="0"/>
              <w:marTop w:val="0"/>
              <w:marBottom w:val="0"/>
              <w:divBdr>
                <w:top w:val="none" w:sz="0" w:space="0" w:color="auto"/>
                <w:left w:val="none" w:sz="0" w:space="0" w:color="auto"/>
                <w:bottom w:val="none" w:sz="0" w:space="0" w:color="auto"/>
                <w:right w:val="none" w:sz="0" w:space="0" w:color="auto"/>
              </w:divBdr>
              <w:divsChild>
                <w:div w:id="722755904">
                  <w:marLeft w:val="0"/>
                  <w:marRight w:val="0"/>
                  <w:marTop w:val="0"/>
                  <w:marBottom w:val="0"/>
                  <w:divBdr>
                    <w:top w:val="none" w:sz="0" w:space="0" w:color="auto"/>
                    <w:left w:val="none" w:sz="0" w:space="0" w:color="auto"/>
                    <w:bottom w:val="none" w:sz="0" w:space="0" w:color="auto"/>
                    <w:right w:val="none" w:sz="0" w:space="0" w:color="auto"/>
                  </w:divBdr>
                  <w:divsChild>
                    <w:div w:id="52837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70229">
      <w:bodyDiv w:val="1"/>
      <w:marLeft w:val="0"/>
      <w:marRight w:val="0"/>
      <w:marTop w:val="0"/>
      <w:marBottom w:val="0"/>
      <w:divBdr>
        <w:top w:val="none" w:sz="0" w:space="0" w:color="auto"/>
        <w:left w:val="none" w:sz="0" w:space="0" w:color="auto"/>
        <w:bottom w:val="none" w:sz="0" w:space="0" w:color="auto"/>
        <w:right w:val="none" w:sz="0" w:space="0" w:color="auto"/>
      </w:divBdr>
      <w:divsChild>
        <w:div w:id="301154499">
          <w:marLeft w:val="0"/>
          <w:marRight w:val="0"/>
          <w:marTop w:val="0"/>
          <w:marBottom w:val="0"/>
          <w:divBdr>
            <w:top w:val="none" w:sz="0" w:space="0" w:color="auto"/>
            <w:left w:val="none" w:sz="0" w:space="0" w:color="auto"/>
            <w:bottom w:val="none" w:sz="0" w:space="0" w:color="auto"/>
            <w:right w:val="none" w:sz="0" w:space="0" w:color="auto"/>
          </w:divBdr>
          <w:divsChild>
            <w:div w:id="1727679567">
              <w:marLeft w:val="0"/>
              <w:marRight w:val="0"/>
              <w:marTop w:val="0"/>
              <w:marBottom w:val="0"/>
              <w:divBdr>
                <w:top w:val="none" w:sz="0" w:space="0" w:color="auto"/>
                <w:left w:val="none" w:sz="0" w:space="0" w:color="auto"/>
                <w:bottom w:val="none" w:sz="0" w:space="0" w:color="auto"/>
                <w:right w:val="none" w:sz="0" w:space="0" w:color="auto"/>
              </w:divBdr>
              <w:divsChild>
                <w:div w:id="112238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8905">
      <w:bodyDiv w:val="1"/>
      <w:marLeft w:val="0"/>
      <w:marRight w:val="0"/>
      <w:marTop w:val="0"/>
      <w:marBottom w:val="0"/>
      <w:divBdr>
        <w:top w:val="none" w:sz="0" w:space="0" w:color="auto"/>
        <w:left w:val="none" w:sz="0" w:space="0" w:color="auto"/>
        <w:bottom w:val="none" w:sz="0" w:space="0" w:color="auto"/>
        <w:right w:val="none" w:sz="0" w:space="0" w:color="auto"/>
      </w:divBdr>
      <w:divsChild>
        <w:div w:id="1077170025">
          <w:marLeft w:val="0"/>
          <w:marRight w:val="0"/>
          <w:marTop w:val="0"/>
          <w:marBottom w:val="0"/>
          <w:divBdr>
            <w:top w:val="none" w:sz="0" w:space="0" w:color="auto"/>
            <w:left w:val="none" w:sz="0" w:space="0" w:color="auto"/>
            <w:bottom w:val="none" w:sz="0" w:space="0" w:color="auto"/>
            <w:right w:val="none" w:sz="0" w:space="0" w:color="auto"/>
          </w:divBdr>
          <w:divsChild>
            <w:div w:id="1701122458">
              <w:marLeft w:val="0"/>
              <w:marRight w:val="0"/>
              <w:marTop w:val="0"/>
              <w:marBottom w:val="0"/>
              <w:divBdr>
                <w:top w:val="none" w:sz="0" w:space="0" w:color="auto"/>
                <w:left w:val="none" w:sz="0" w:space="0" w:color="auto"/>
                <w:bottom w:val="none" w:sz="0" w:space="0" w:color="auto"/>
                <w:right w:val="none" w:sz="0" w:space="0" w:color="auto"/>
              </w:divBdr>
              <w:divsChild>
                <w:div w:id="158606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63591">
      <w:bodyDiv w:val="1"/>
      <w:marLeft w:val="0"/>
      <w:marRight w:val="0"/>
      <w:marTop w:val="0"/>
      <w:marBottom w:val="0"/>
      <w:divBdr>
        <w:top w:val="none" w:sz="0" w:space="0" w:color="auto"/>
        <w:left w:val="none" w:sz="0" w:space="0" w:color="auto"/>
        <w:bottom w:val="none" w:sz="0" w:space="0" w:color="auto"/>
        <w:right w:val="none" w:sz="0" w:space="0" w:color="auto"/>
      </w:divBdr>
      <w:divsChild>
        <w:div w:id="1946888582">
          <w:marLeft w:val="0"/>
          <w:marRight w:val="0"/>
          <w:marTop w:val="0"/>
          <w:marBottom w:val="0"/>
          <w:divBdr>
            <w:top w:val="none" w:sz="0" w:space="0" w:color="auto"/>
            <w:left w:val="none" w:sz="0" w:space="0" w:color="auto"/>
            <w:bottom w:val="none" w:sz="0" w:space="0" w:color="auto"/>
            <w:right w:val="none" w:sz="0" w:space="0" w:color="auto"/>
          </w:divBdr>
          <w:divsChild>
            <w:div w:id="1266881377">
              <w:marLeft w:val="0"/>
              <w:marRight w:val="0"/>
              <w:marTop w:val="0"/>
              <w:marBottom w:val="0"/>
              <w:divBdr>
                <w:top w:val="none" w:sz="0" w:space="0" w:color="auto"/>
                <w:left w:val="none" w:sz="0" w:space="0" w:color="auto"/>
                <w:bottom w:val="none" w:sz="0" w:space="0" w:color="auto"/>
                <w:right w:val="none" w:sz="0" w:space="0" w:color="auto"/>
              </w:divBdr>
              <w:divsChild>
                <w:div w:id="172355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8047">
      <w:bodyDiv w:val="1"/>
      <w:marLeft w:val="0"/>
      <w:marRight w:val="0"/>
      <w:marTop w:val="0"/>
      <w:marBottom w:val="0"/>
      <w:divBdr>
        <w:top w:val="none" w:sz="0" w:space="0" w:color="auto"/>
        <w:left w:val="none" w:sz="0" w:space="0" w:color="auto"/>
        <w:bottom w:val="none" w:sz="0" w:space="0" w:color="auto"/>
        <w:right w:val="none" w:sz="0" w:space="0" w:color="auto"/>
      </w:divBdr>
    </w:div>
    <w:div w:id="70856237">
      <w:bodyDiv w:val="1"/>
      <w:marLeft w:val="0"/>
      <w:marRight w:val="0"/>
      <w:marTop w:val="0"/>
      <w:marBottom w:val="0"/>
      <w:divBdr>
        <w:top w:val="none" w:sz="0" w:space="0" w:color="auto"/>
        <w:left w:val="none" w:sz="0" w:space="0" w:color="auto"/>
        <w:bottom w:val="none" w:sz="0" w:space="0" w:color="auto"/>
        <w:right w:val="none" w:sz="0" w:space="0" w:color="auto"/>
      </w:divBdr>
      <w:divsChild>
        <w:div w:id="582254027">
          <w:marLeft w:val="0"/>
          <w:marRight w:val="0"/>
          <w:marTop w:val="0"/>
          <w:marBottom w:val="0"/>
          <w:divBdr>
            <w:top w:val="none" w:sz="0" w:space="0" w:color="auto"/>
            <w:left w:val="none" w:sz="0" w:space="0" w:color="auto"/>
            <w:bottom w:val="none" w:sz="0" w:space="0" w:color="auto"/>
            <w:right w:val="none" w:sz="0" w:space="0" w:color="auto"/>
          </w:divBdr>
          <w:divsChild>
            <w:div w:id="779448208">
              <w:marLeft w:val="0"/>
              <w:marRight w:val="0"/>
              <w:marTop w:val="0"/>
              <w:marBottom w:val="0"/>
              <w:divBdr>
                <w:top w:val="none" w:sz="0" w:space="0" w:color="auto"/>
                <w:left w:val="none" w:sz="0" w:space="0" w:color="auto"/>
                <w:bottom w:val="none" w:sz="0" w:space="0" w:color="auto"/>
                <w:right w:val="none" w:sz="0" w:space="0" w:color="auto"/>
              </w:divBdr>
              <w:divsChild>
                <w:div w:id="169276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23395">
      <w:bodyDiv w:val="1"/>
      <w:marLeft w:val="0"/>
      <w:marRight w:val="0"/>
      <w:marTop w:val="0"/>
      <w:marBottom w:val="0"/>
      <w:divBdr>
        <w:top w:val="none" w:sz="0" w:space="0" w:color="auto"/>
        <w:left w:val="none" w:sz="0" w:space="0" w:color="auto"/>
        <w:bottom w:val="none" w:sz="0" w:space="0" w:color="auto"/>
        <w:right w:val="none" w:sz="0" w:space="0" w:color="auto"/>
      </w:divBdr>
      <w:divsChild>
        <w:div w:id="592783913">
          <w:marLeft w:val="0"/>
          <w:marRight w:val="0"/>
          <w:marTop w:val="0"/>
          <w:marBottom w:val="0"/>
          <w:divBdr>
            <w:top w:val="none" w:sz="0" w:space="0" w:color="auto"/>
            <w:left w:val="none" w:sz="0" w:space="0" w:color="auto"/>
            <w:bottom w:val="none" w:sz="0" w:space="0" w:color="auto"/>
            <w:right w:val="none" w:sz="0" w:space="0" w:color="auto"/>
          </w:divBdr>
          <w:divsChild>
            <w:div w:id="661280705">
              <w:marLeft w:val="0"/>
              <w:marRight w:val="0"/>
              <w:marTop w:val="0"/>
              <w:marBottom w:val="0"/>
              <w:divBdr>
                <w:top w:val="none" w:sz="0" w:space="0" w:color="auto"/>
                <w:left w:val="none" w:sz="0" w:space="0" w:color="auto"/>
                <w:bottom w:val="none" w:sz="0" w:space="0" w:color="auto"/>
                <w:right w:val="none" w:sz="0" w:space="0" w:color="auto"/>
              </w:divBdr>
              <w:divsChild>
                <w:div w:id="562375787">
                  <w:marLeft w:val="0"/>
                  <w:marRight w:val="0"/>
                  <w:marTop w:val="0"/>
                  <w:marBottom w:val="0"/>
                  <w:divBdr>
                    <w:top w:val="none" w:sz="0" w:space="0" w:color="auto"/>
                    <w:left w:val="none" w:sz="0" w:space="0" w:color="auto"/>
                    <w:bottom w:val="none" w:sz="0" w:space="0" w:color="auto"/>
                    <w:right w:val="none" w:sz="0" w:space="0" w:color="auto"/>
                  </w:divBdr>
                  <w:divsChild>
                    <w:div w:id="21142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96901">
      <w:bodyDiv w:val="1"/>
      <w:marLeft w:val="0"/>
      <w:marRight w:val="0"/>
      <w:marTop w:val="0"/>
      <w:marBottom w:val="0"/>
      <w:divBdr>
        <w:top w:val="none" w:sz="0" w:space="0" w:color="auto"/>
        <w:left w:val="none" w:sz="0" w:space="0" w:color="auto"/>
        <w:bottom w:val="none" w:sz="0" w:space="0" w:color="auto"/>
        <w:right w:val="none" w:sz="0" w:space="0" w:color="auto"/>
      </w:divBdr>
      <w:divsChild>
        <w:div w:id="662859587">
          <w:marLeft w:val="0"/>
          <w:marRight w:val="0"/>
          <w:marTop w:val="0"/>
          <w:marBottom w:val="0"/>
          <w:divBdr>
            <w:top w:val="none" w:sz="0" w:space="0" w:color="auto"/>
            <w:left w:val="none" w:sz="0" w:space="0" w:color="auto"/>
            <w:bottom w:val="none" w:sz="0" w:space="0" w:color="auto"/>
            <w:right w:val="none" w:sz="0" w:space="0" w:color="auto"/>
          </w:divBdr>
          <w:divsChild>
            <w:div w:id="804858023">
              <w:marLeft w:val="0"/>
              <w:marRight w:val="0"/>
              <w:marTop w:val="0"/>
              <w:marBottom w:val="0"/>
              <w:divBdr>
                <w:top w:val="none" w:sz="0" w:space="0" w:color="auto"/>
                <w:left w:val="none" w:sz="0" w:space="0" w:color="auto"/>
                <w:bottom w:val="none" w:sz="0" w:space="0" w:color="auto"/>
                <w:right w:val="none" w:sz="0" w:space="0" w:color="auto"/>
              </w:divBdr>
              <w:divsChild>
                <w:div w:id="71921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55817">
      <w:bodyDiv w:val="1"/>
      <w:marLeft w:val="0"/>
      <w:marRight w:val="0"/>
      <w:marTop w:val="0"/>
      <w:marBottom w:val="0"/>
      <w:divBdr>
        <w:top w:val="none" w:sz="0" w:space="0" w:color="auto"/>
        <w:left w:val="none" w:sz="0" w:space="0" w:color="auto"/>
        <w:bottom w:val="none" w:sz="0" w:space="0" w:color="auto"/>
        <w:right w:val="none" w:sz="0" w:space="0" w:color="auto"/>
      </w:divBdr>
      <w:divsChild>
        <w:div w:id="1209490428">
          <w:marLeft w:val="0"/>
          <w:marRight w:val="0"/>
          <w:marTop w:val="0"/>
          <w:marBottom w:val="0"/>
          <w:divBdr>
            <w:top w:val="none" w:sz="0" w:space="0" w:color="auto"/>
            <w:left w:val="none" w:sz="0" w:space="0" w:color="auto"/>
            <w:bottom w:val="none" w:sz="0" w:space="0" w:color="auto"/>
            <w:right w:val="none" w:sz="0" w:space="0" w:color="auto"/>
          </w:divBdr>
          <w:divsChild>
            <w:div w:id="2079352791">
              <w:marLeft w:val="0"/>
              <w:marRight w:val="0"/>
              <w:marTop w:val="0"/>
              <w:marBottom w:val="0"/>
              <w:divBdr>
                <w:top w:val="none" w:sz="0" w:space="0" w:color="auto"/>
                <w:left w:val="none" w:sz="0" w:space="0" w:color="auto"/>
                <w:bottom w:val="none" w:sz="0" w:space="0" w:color="auto"/>
                <w:right w:val="none" w:sz="0" w:space="0" w:color="auto"/>
              </w:divBdr>
              <w:divsChild>
                <w:div w:id="80997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5297">
      <w:bodyDiv w:val="1"/>
      <w:marLeft w:val="0"/>
      <w:marRight w:val="0"/>
      <w:marTop w:val="0"/>
      <w:marBottom w:val="0"/>
      <w:divBdr>
        <w:top w:val="none" w:sz="0" w:space="0" w:color="auto"/>
        <w:left w:val="none" w:sz="0" w:space="0" w:color="auto"/>
        <w:bottom w:val="none" w:sz="0" w:space="0" w:color="auto"/>
        <w:right w:val="none" w:sz="0" w:space="0" w:color="auto"/>
      </w:divBdr>
      <w:divsChild>
        <w:div w:id="136000095">
          <w:marLeft w:val="0"/>
          <w:marRight w:val="0"/>
          <w:marTop w:val="0"/>
          <w:marBottom w:val="0"/>
          <w:divBdr>
            <w:top w:val="none" w:sz="0" w:space="0" w:color="auto"/>
            <w:left w:val="none" w:sz="0" w:space="0" w:color="auto"/>
            <w:bottom w:val="none" w:sz="0" w:space="0" w:color="auto"/>
            <w:right w:val="none" w:sz="0" w:space="0" w:color="auto"/>
          </w:divBdr>
          <w:divsChild>
            <w:div w:id="1035812114">
              <w:marLeft w:val="0"/>
              <w:marRight w:val="0"/>
              <w:marTop w:val="0"/>
              <w:marBottom w:val="0"/>
              <w:divBdr>
                <w:top w:val="none" w:sz="0" w:space="0" w:color="auto"/>
                <w:left w:val="none" w:sz="0" w:space="0" w:color="auto"/>
                <w:bottom w:val="none" w:sz="0" w:space="0" w:color="auto"/>
                <w:right w:val="none" w:sz="0" w:space="0" w:color="auto"/>
              </w:divBdr>
              <w:divsChild>
                <w:div w:id="142903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4264">
      <w:bodyDiv w:val="1"/>
      <w:marLeft w:val="0"/>
      <w:marRight w:val="0"/>
      <w:marTop w:val="0"/>
      <w:marBottom w:val="0"/>
      <w:divBdr>
        <w:top w:val="none" w:sz="0" w:space="0" w:color="auto"/>
        <w:left w:val="none" w:sz="0" w:space="0" w:color="auto"/>
        <w:bottom w:val="none" w:sz="0" w:space="0" w:color="auto"/>
        <w:right w:val="none" w:sz="0" w:space="0" w:color="auto"/>
      </w:divBdr>
      <w:divsChild>
        <w:div w:id="754321736">
          <w:marLeft w:val="0"/>
          <w:marRight w:val="0"/>
          <w:marTop w:val="0"/>
          <w:marBottom w:val="0"/>
          <w:divBdr>
            <w:top w:val="none" w:sz="0" w:space="0" w:color="auto"/>
            <w:left w:val="none" w:sz="0" w:space="0" w:color="auto"/>
            <w:bottom w:val="none" w:sz="0" w:space="0" w:color="auto"/>
            <w:right w:val="none" w:sz="0" w:space="0" w:color="auto"/>
          </w:divBdr>
          <w:divsChild>
            <w:div w:id="276758859">
              <w:marLeft w:val="0"/>
              <w:marRight w:val="0"/>
              <w:marTop w:val="0"/>
              <w:marBottom w:val="0"/>
              <w:divBdr>
                <w:top w:val="none" w:sz="0" w:space="0" w:color="auto"/>
                <w:left w:val="none" w:sz="0" w:space="0" w:color="auto"/>
                <w:bottom w:val="none" w:sz="0" w:space="0" w:color="auto"/>
                <w:right w:val="none" w:sz="0" w:space="0" w:color="auto"/>
              </w:divBdr>
              <w:divsChild>
                <w:div w:id="183383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755781">
      <w:bodyDiv w:val="1"/>
      <w:marLeft w:val="0"/>
      <w:marRight w:val="0"/>
      <w:marTop w:val="0"/>
      <w:marBottom w:val="0"/>
      <w:divBdr>
        <w:top w:val="none" w:sz="0" w:space="0" w:color="auto"/>
        <w:left w:val="none" w:sz="0" w:space="0" w:color="auto"/>
        <w:bottom w:val="none" w:sz="0" w:space="0" w:color="auto"/>
        <w:right w:val="none" w:sz="0" w:space="0" w:color="auto"/>
      </w:divBdr>
      <w:divsChild>
        <w:div w:id="547105909">
          <w:marLeft w:val="0"/>
          <w:marRight w:val="0"/>
          <w:marTop w:val="0"/>
          <w:marBottom w:val="0"/>
          <w:divBdr>
            <w:top w:val="none" w:sz="0" w:space="0" w:color="auto"/>
            <w:left w:val="none" w:sz="0" w:space="0" w:color="auto"/>
            <w:bottom w:val="none" w:sz="0" w:space="0" w:color="auto"/>
            <w:right w:val="none" w:sz="0" w:space="0" w:color="auto"/>
          </w:divBdr>
          <w:divsChild>
            <w:div w:id="253562698">
              <w:marLeft w:val="0"/>
              <w:marRight w:val="0"/>
              <w:marTop w:val="0"/>
              <w:marBottom w:val="0"/>
              <w:divBdr>
                <w:top w:val="none" w:sz="0" w:space="0" w:color="auto"/>
                <w:left w:val="none" w:sz="0" w:space="0" w:color="auto"/>
                <w:bottom w:val="none" w:sz="0" w:space="0" w:color="auto"/>
                <w:right w:val="none" w:sz="0" w:space="0" w:color="auto"/>
              </w:divBdr>
              <w:divsChild>
                <w:div w:id="104132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05765">
      <w:bodyDiv w:val="1"/>
      <w:marLeft w:val="0"/>
      <w:marRight w:val="0"/>
      <w:marTop w:val="0"/>
      <w:marBottom w:val="0"/>
      <w:divBdr>
        <w:top w:val="none" w:sz="0" w:space="0" w:color="auto"/>
        <w:left w:val="none" w:sz="0" w:space="0" w:color="auto"/>
        <w:bottom w:val="none" w:sz="0" w:space="0" w:color="auto"/>
        <w:right w:val="none" w:sz="0" w:space="0" w:color="auto"/>
      </w:divBdr>
      <w:divsChild>
        <w:div w:id="1516575503">
          <w:marLeft w:val="0"/>
          <w:marRight w:val="0"/>
          <w:marTop w:val="0"/>
          <w:marBottom w:val="0"/>
          <w:divBdr>
            <w:top w:val="none" w:sz="0" w:space="0" w:color="auto"/>
            <w:left w:val="none" w:sz="0" w:space="0" w:color="auto"/>
            <w:bottom w:val="none" w:sz="0" w:space="0" w:color="auto"/>
            <w:right w:val="none" w:sz="0" w:space="0" w:color="auto"/>
          </w:divBdr>
          <w:divsChild>
            <w:div w:id="1035347239">
              <w:marLeft w:val="0"/>
              <w:marRight w:val="0"/>
              <w:marTop w:val="0"/>
              <w:marBottom w:val="0"/>
              <w:divBdr>
                <w:top w:val="none" w:sz="0" w:space="0" w:color="auto"/>
                <w:left w:val="none" w:sz="0" w:space="0" w:color="auto"/>
                <w:bottom w:val="none" w:sz="0" w:space="0" w:color="auto"/>
                <w:right w:val="none" w:sz="0" w:space="0" w:color="auto"/>
              </w:divBdr>
              <w:divsChild>
                <w:div w:id="108017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828234">
      <w:bodyDiv w:val="1"/>
      <w:marLeft w:val="0"/>
      <w:marRight w:val="0"/>
      <w:marTop w:val="0"/>
      <w:marBottom w:val="0"/>
      <w:divBdr>
        <w:top w:val="none" w:sz="0" w:space="0" w:color="auto"/>
        <w:left w:val="none" w:sz="0" w:space="0" w:color="auto"/>
        <w:bottom w:val="none" w:sz="0" w:space="0" w:color="auto"/>
        <w:right w:val="none" w:sz="0" w:space="0" w:color="auto"/>
      </w:divBdr>
    </w:div>
    <w:div w:id="335572407">
      <w:bodyDiv w:val="1"/>
      <w:marLeft w:val="0"/>
      <w:marRight w:val="0"/>
      <w:marTop w:val="0"/>
      <w:marBottom w:val="0"/>
      <w:divBdr>
        <w:top w:val="none" w:sz="0" w:space="0" w:color="auto"/>
        <w:left w:val="none" w:sz="0" w:space="0" w:color="auto"/>
        <w:bottom w:val="none" w:sz="0" w:space="0" w:color="auto"/>
        <w:right w:val="none" w:sz="0" w:space="0" w:color="auto"/>
      </w:divBdr>
      <w:divsChild>
        <w:div w:id="1422947420">
          <w:marLeft w:val="0"/>
          <w:marRight w:val="0"/>
          <w:marTop w:val="0"/>
          <w:marBottom w:val="0"/>
          <w:divBdr>
            <w:top w:val="none" w:sz="0" w:space="0" w:color="auto"/>
            <w:left w:val="none" w:sz="0" w:space="0" w:color="auto"/>
            <w:bottom w:val="none" w:sz="0" w:space="0" w:color="auto"/>
            <w:right w:val="none" w:sz="0" w:space="0" w:color="auto"/>
          </w:divBdr>
          <w:divsChild>
            <w:div w:id="856889134">
              <w:marLeft w:val="0"/>
              <w:marRight w:val="0"/>
              <w:marTop w:val="0"/>
              <w:marBottom w:val="0"/>
              <w:divBdr>
                <w:top w:val="none" w:sz="0" w:space="0" w:color="auto"/>
                <w:left w:val="none" w:sz="0" w:space="0" w:color="auto"/>
                <w:bottom w:val="none" w:sz="0" w:space="0" w:color="auto"/>
                <w:right w:val="none" w:sz="0" w:space="0" w:color="auto"/>
              </w:divBdr>
              <w:divsChild>
                <w:div w:id="236942232">
                  <w:marLeft w:val="0"/>
                  <w:marRight w:val="0"/>
                  <w:marTop w:val="0"/>
                  <w:marBottom w:val="0"/>
                  <w:divBdr>
                    <w:top w:val="none" w:sz="0" w:space="0" w:color="auto"/>
                    <w:left w:val="none" w:sz="0" w:space="0" w:color="auto"/>
                    <w:bottom w:val="none" w:sz="0" w:space="0" w:color="auto"/>
                    <w:right w:val="none" w:sz="0" w:space="0" w:color="auto"/>
                  </w:divBdr>
                  <w:divsChild>
                    <w:div w:id="16956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299373">
      <w:bodyDiv w:val="1"/>
      <w:marLeft w:val="0"/>
      <w:marRight w:val="0"/>
      <w:marTop w:val="0"/>
      <w:marBottom w:val="0"/>
      <w:divBdr>
        <w:top w:val="none" w:sz="0" w:space="0" w:color="auto"/>
        <w:left w:val="none" w:sz="0" w:space="0" w:color="auto"/>
        <w:bottom w:val="none" w:sz="0" w:space="0" w:color="auto"/>
        <w:right w:val="none" w:sz="0" w:space="0" w:color="auto"/>
      </w:divBdr>
      <w:divsChild>
        <w:div w:id="661616392">
          <w:marLeft w:val="0"/>
          <w:marRight w:val="0"/>
          <w:marTop w:val="0"/>
          <w:marBottom w:val="0"/>
          <w:divBdr>
            <w:top w:val="none" w:sz="0" w:space="0" w:color="auto"/>
            <w:left w:val="none" w:sz="0" w:space="0" w:color="auto"/>
            <w:bottom w:val="none" w:sz="0" w:space="0" w:color="auto"/>
            <w:right w:val="none" w:sz="0" w:space="0" w:color="auto"/>
          </w:divBdr>
          <w:divsChild>
            <w:div w:id="510066969">
              <w:marLeft w:val="0"/>
              <w:marRight w:val="0"/>
              <w:marTop w:val="0"/>
              <w:marBottom w:val="0"/>
              <w:divBdr>
                <w:top w:val="none" w:sz="0" w:space="0" w:color="auto"/>
                <w:left w:val="none" w:sz="0" w:space="0" w:color="auto"/>
                <w:bottom w:val="none" w:sz="0" w:space="0" w:color="auto"/>
                <w:right w:val="none" w:sz="0" w:space="0" w:color="auto"/>
              </w:divBdr>
              <w:divsChild>
                <w:div w:id="543833990">
                  <w:marLeft w:val="0"/>
                  <w:marRight w:val="0"/>
                  <w:marTop w:val="0"/>
                  <w:marBottom w:val="0"/>
                  <w:divBdr>
                    <w:top w:val="none" w:sz="0" w:space="0" w:color="auto"/>
                    <w:left w:val="none" w:sz="0" w:space="0" w:color="auto"/>
                    <w:bottom w:val="none" w:sz="0" w:space="0" w:color="auto"/>
                    <w:right w:val="none" w:sz="0" w:space="0" w:color="auto"/>
                  </w:divBdr>
                  <w:divsChild>
                    <w:div w:id="20868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653110">
      <w:bodyDiv w:val="1"/>
      <w:marLeft w:val="0"/>
      <w:marRight w:val="0"/>
      <w:marTop w:val="0"/>
      <w:marBottom w:val="0"/>
      <w:divBdr>
        <w:top w:val="none" w:sz="0" w:space="0" w:color="auto"/>
        <w:left w:val="none" w:sz="0" w:space="0" w:color="auto"/>
        <w:bottom w:val="none" w:sz="0" w:space="0" w:color="auto"/>
        <w:right w:val="none" w:sz="0" w:space="0" w:color="auto"/>
      </w:divBdr>
      <w:divsChild>
        <w:div w:id="1098863642">
          <w:marLeft w:val="0"/>
          <w:marRight w:val="0"/>
          <w:marTop w:val="0"/>
          <w:marBottom w:val="0"/>
          <w:divBdr>
            <w:top w:val="none" w:sz="0" w:space="0" w:color="auto"/>
            <w:left w:val="none" w:sz="0" w:space="0" w:color="auto"/>
            <w:bottom w:val="none" w:sz="0" w:space="0" w:color="auto"/>
            <w:right w:val="none" w:sz="0" w:space="0" w:color="auto"/>
          </w:divBdr>
          <w:divsChild>
            <w:div w:id="1401706677">
              <w:marLeft w:val="0"/>
              <w:marRight w:val="0"/>
              <w:marTop w:val="0"/>
              <w:marBottom w:val="0"/>
              <w:divBdr>
                <w:top w:val="none" w:sz="0" w:space="0" w:color="auto"/>
                <w:left w:val="none" w:sz="0" w:space="0" w:color="auto"/>
                <w:bottom w:val="none" w:sz="0" w:space="0" w:color="auto"/>
                <w:right w:val="none" w:sz="0" w:space="0" w:color="auto"/>
              </w:divBdr>
              <w:divsChild>
                <w:div w:id="272833570">
                  <w:marLeft w:val="0"/>
                  <w:marRight w:val="0"/>
                  <w:marTop w:val="0"/>
                  <w:marBottom w:val="0"/>
                  <w:divBdr>
                    <w:top w:val="none" w:sz="0" w:space="0" w:color="auto"/>
                    <w:left w:val="none" w:sz="0" w:space="0" w:color="auto"/>
                    <w:bottom w:val="none" w:sz="0" w:space="0" w:color="auto"/>
                    <w:right w:val="none" w:sz="0" w:space="0" w:color="auto"/>
                  </w:divBdr>
                  <w:divsChild>
                    <w:div w:id="12721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933790">
      <w:bodyDiv w:val="1"/>
      <w:marLeft w:val="0"/>
      <w:marRight w:val="0"/>
      <w:marTop w:val="0"/>
      <w:marBottom w:val="0"/>
      <w:divBdr>
        <w:top w:val="none" w:sz="0" w:space="0" w:color="auto"/>
        <w:left w:val="none" w:sz="0" w:space="0" w:color="auto"/>
        <w:bottom w:val="none" w:sz="0" w:space="0" w:color="auto"/>
        <w:right w:val="none" w:sz="0" w:space="0" w:color="auto"/>
      </w:divBdr>
    </w:div>
    <w:div w:id="550264708">
      <w:bodyDiv w:val="1"/>
      <w:marLeft w:val="0"/>
      <w:marRight w:val="0"/>
      <w:marTop w:val="0"/>
      <w:marBottom w:val="0"/>
      <w:divBdr>
        <w:top w:val="none" w:sz="0" w:space="0" w:color="auto"/>
        <w:left w:val="none" w:sz="0" w:space="0" w:color="auto"/>
        <w:bottom w:val="none" w:sz="0" w:space="0" w:color="auto"/>
        <w:right w:val="none" w:sz="0" w:space="0" w:color="auto"/>
      </w:divBdr>
      <w:divsChild>
        <w:div w:id="89277148">
          <w:marLeft w:val="0"/>
          <w:marRight w:val="0"/>
          <w:marTop w:val="0"/>
          <w:marBottom w:val="0"/>
          <w:divBdr>
            <w:top w:val="none" w:sz="0" w:space="0" w:color="auto"/>
            <w:left w:val="none" w:sz="0" w:space="0" w:color="auto"/>
            <w:bottom w:val="none" w:sz="0" w:space="0" w:color="auto"/>
            <w:right w:val="none" w:sz="0" w:space="0" w:color="auto"/>
          </w:divBdr>
          <w:divsChild>
            <w:div w:id="44331510">
              <w:marLeft w:val="0"/>
              <w:marRight w:val="0"/>
              <w:marTop w:val="0"/>
              <w:marBottom w:val="0"/>
              <w:divBdr>
                <w:top w:val="none" w:sz="0" w:space="0" w:color="auto"/>
                <w:left w:val="none" w:sz="0" w:space="0" w:color="auto"/>
                <w:bottom w:val="none" w:sz="0" w:space="0" w:color="auto"/>
                <w:right w:val="none" w:sz="0" w:space="0" w:color="auto"/>
              </w:divBdr>
              <w:divsChild>
                <w:div w:id="184739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351280">
      <w:bodyDiv w:val="1"/>
      <w:marLeft w:val="0"/>
      <w:marRight w:val="0"/>
      <w:marTop w:val="0"/>
      <w:marBottom w:val="0"/>
      <w:divBdr>
        <w:top w:val="none" w:sz="0" w:space="0" w:color="auto"/>
        <w:left w:val="none" w:sz="0" w:space="0" w:color="auto"/>
        <w:bottom w:val="none" w:sz="0" w:space="0" w:color="auto"/>
        <w:right w:val="none" w:sz="0" w:space="0" w:color="auto"/>
      </w:divBdr>
      <w:divsChild>
        <w:div w:id="1997150634">
          <w:marLeft w:val="0"/>
          <w:marRight w:val="0"/>
          <w:marTop w:val="0"/>
          <w:marBottom w:val="0"/>
          <w:divBdr>
            <w:top w:val="none" w:sz="0" w:space="0" w:color="auto"/>
            <w:left w:val="none" w:sz="0" w:space="0" w:color="auto"/>
            <w:bottom w:val="none" w:sz="0" w:space="0" w:color="auto"/>
            <w:right w:val="none" w:sz="0" w:space="0" w:color="auto"/>
          </w:divBdr>
          <w:divsChild>
            <w:div w:id="606930794">
              <w:marLeft w:val="0"/>
              <w:marRight w:val="0"/>
              <w:marTop w:val="0"/>
              <w:marBottom w:val="0"/>
              <w:divBdr>
                <w:top w:val="none" w:sz="0" w:space="0" w:color="auto"/>
                <w:left w:val="none" w:sz="0" w:space="0" w:color="auto"/>
                <w:bottom w:val="none" w:sz="0" w:space="0" w:color="auto"/>
                <w:right w:val="none" w:sz="0" w:space="0" w:color="auto"/>
              </w:divBdr>
              <w:divsChild>
                <w:div w:id="16633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755729">
      <w:bodyDiv w:val="1"/>
      <w:marLeft w:val="0"/>
      <w:marRight w:val="0"/>
      <w:marTop w:val="0"/>
      <w:marBottom w:val="0"/>
      <w:divBdr>
        <w:top w:val="none" w:sz="0" w:space="0" w:color="auto"/>
        <w:left w:val="none" w:sz="0" w:space="0" w:color="auto"/>
        <w:bottom w:val="none" w:sz="0" w:space="0" w:color="auto"/>
        <w:right w:val="none" w:sz="0" w:space="0" w:color="auto"/>
      </w:divBdr>
    </w:div>
    <w:div w:id="626739055">
      <w:bodyDiv w:val="1"/>
      <w:marLeft w:val="0"/>
      <w:marRight w:val="0"/>
      <w:marTop w:val="0"/>
      <w:marBottom w:val="0"/>
      <w:divBdr>
        <w:top w:val="none" w:sz="0" w:space="0" w:color="auto"/>
        <w:left w:val="none" w:sz="0" w:space="0" w:color="auto"/>
        <w:bottom w:val="none" w:sz="0" w:space="0" w:color="auto"/>
        <w:right w:val="none" w:sz="0" w:space="0" w:color="auto"/>
      </w:divBdr>
    </w:div>
    <w:div w:id="654576967">
      <w:bodyDiv w:val="1"/>
      <w:marLeft w:val="0"/>
      <w:marRight w:val="0"/>
      <w:marTop w:val="0"/>
      <w:marBottom w:val="0"/>
      <w:divBdr>
        <w:top w:val="none" w:sz="0" w:space="0" w:color="auto"/>
        <w:left w:val="none" w:sz="0" w:space="0" w:color="auto"/>
        <w:bottom w:val="none" w:sz="0" w:space="0" w:color="auto"/>
        <w:right w:val="none" w:sz="0" w:space="0" w:color="auto"/>
      </w:divBdr>
    </w:div>
    <w:div w:id="668558702">
      <w:bodyDiv w:val="1"/>
      <w:marLeft w:val="0"/>
      <w:marRight w:val="0"/>
      <w:marTop w:val="0"/>
      <w:marBottom w:val="0"/>
      <w:divBdr>
        <w:top w:val="none" w:sz="0" w:space="0" w:color="auto"/>
        <w:left w:val="none" w:sz="0" w:space="0" w:color="auto"/>
        <w:bottom w:val="none" w:sz="0" w:space="0" w:color="auto"/>
        <w:right w:val="none" w:sz="0" w:space="0" w:color="auto"/>
      </w:divBdr>
    </w:div>
    <w:div w:id="692729905">
      <w:bodyDiv w:val="1"/>
      <w:marLeft w:val="0"/>
      <w:marRight w:val="0"/>
      <w:marTop w:val="0"/>
      <w:marBottom w:val="0"/>
      <w:divBdr>
        <w:top w:val="none" w:sz="0" w:space="0" w:color="auto"/>
        <w:left w:val="none" w:sz="0" w:space="0" w:color="auto"/>
        <w:bottom w:val="none" w:sz="0" w:space="0" w:color="auto"/>
        <w:right w:val="none" w:sz="0" w:space="0" w:color="auto"/>
      </w:divBdr>
      <w:divsChild>
        <w:div w:id="745760653">
          <w:marLeft w:val="0"/>
          <w:marRight w:val="0"/>
          <w:marTop w:val="0"/>
          <w:marBottom w:val="0"/>
          <w:divBdr>
            <w:top w:val="none" w:sz="0" w:space="0" w:color="auto"/>
            <w:left w:val="none" w:sz="0" w:space="0" w:color="auto"/>
            <w:bottom w:val="none" w:sz="0" w:space="0" w:color="auto"/>
            <w:right w:val="none" w:sz="0" w:space="0" w:color="auto"/>
          </w:divBdr>
          <w:divsChild>
            <w:div w:id="1049888529">
              <w:marLeft w:val="0"/>
              <w:marRight w:val="0"/>
              <w:marTop w:val="0"/>
              <w:marBottom w:val="0"/>
              <w:divBdr>
                <w:top w:val="none" w:sz="0" w:space="0" w:color="auto"/>
                <w:left w:val="none" w:sz="0" w:space="0" w:color="auto"/>
                <w:bottom w:val="none" w:sz="0" w:space="0" w:color="auto"/>
                <w:right w:val="none" w:sz="0" w:space="0" w:color="auto"/>
              </w:divBdr>
              <w:divsChild>
                <w:div w:id="995307775">
                  <w:marLeft w:val="0"/>
                  <w:marRight w:val="0"/>
                  <w:marTop w:val="0"/>
                  <w:marBottom w:val="0"/>
                  <w:divBdr>
                    <w:top w:val="none" w:sz="0" w:space="0" w:color="auto"/>
                    <w:left w:val="none" w:sz="0" w:space="0" w:color="auto"/>
                    <w:bottom w:val="none" w:sz="0" w:space="0" w:color="auto"/>
                    <w:right w:val="none" w:sz="0" w:space="0" w:color="auto"/>
                  </w:divBdr>
                  <w:divsChild>
                    <w:div w:id="141015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904943">
      <w:bodyDiv w:val="1"/>
      <w:marLeft w:val="0"/>
      <w:marRight w:val="0"/>
      <w:marTop w:val="0"/>
      <w:marBottom w:val="0"/>
      <w:divBdr>
        <w:top w:val="none" w:sz="0" w:space="0" w:color="auto"/>
        <w:left w:val="none" w:sz="0" w:space="0" w:color="auto"/>
        <w:bottom w:val="none" w:sz="0" w:space="0" w:color="auto"/>
        <w:right w:val="none" w:sz="0" w:space="0" w:color="auto"/>
      </w:divBdr>
      <w:divsChild>
        <w:div w:id="2111274644">
          <w:marLeft w:val="0"/>
          <w:marRight w:val="0"/>
          <w:marTop w:val="0"/>
          <w:marBottom w:val="0"/>
          <w:divBdr>
            <w:top w:val="none" w:sz="0" w:space="0" w:color="auto"/>
            <w:left w:val="none" w:sz="0" w:space="0" w:color="auto"/>
            <w:bottom w:val="none" w:sz="0" w:space="0" w:color="auto"/>
            <w:right w:val="none" w:sz="0" w:space="0" w:color="auto"/>
          </w:divBdr>
          <w:divsChild>
            <w:div w:id="1689063268">
              <w:marLeft w:val="0"/>
              <w:marRight w:val="0"/>
              <w:marTop w:val="0"/>
              <w:marBottom w:val="0"/>
              <w:divBdr>
                <w:top w:val="none" w:sz="0" w:space="0" w:color="auto"/>
                <w:left w:val="none" w:sz="0" w:space="0" w:color="auto"/>
                <w:bottom w:val="none" w:sz="0" w:space="0" w:color="auto"/>
                <w:right w:val="none" w:sz="0" w:space="0" w:color="auto"/>
              </w:divBdr>
              <w:divsChild>
                <w:div w:id="2109037103">
                  <w:marLeft w:val="0"/>
                  <w:marRight w:val="0"/>
                  <w:marTop w:val="0"/>
                  <w:marBottom w:val="0"/>
                  <w:divBdr>
                    <w:top w:val="none" w:sz="0" w:space="0" w:color="auto"/>
                    <w:left w:val="none" w:sz="0" w:space="0" w:color="auto"/>
                    <w:bottom w:val="none" w:sz="0" w:space="0" w:color="auto"/>
                    <w:right w:val="none" w:sz="0" w:space="0" w:color="auto"/>
                  </w:divBdr>
                  <w:divsChild>
                    <w:div w:id="13263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373240">
      <w:bodyDiv w:val="1"/>
      <w:marLeft w:val="0"/>
      <w:marRight w:val="0"/>
      <w:marTop w:val="0"/>
      <w:marBottom w:val="0"/>
      <w:divBdr>
        <w:top w:val="none" w:sz="0" w:space="0" w:color="auto"/>
        <w:left w:val="none" w:sz="0" w:space="0" w:color="auto"/>
        <w:bottom w:val="none" w:sz="0" w:space="0" w:color="auto"/>
        <w:right w:val="none" w:sz="0" w:space="0" w:color="auto"/>
      </w:divBdr>
    </w:div>
    <w:div w:id="839926540">
      <w:bodyDiv w:val="1"/>
      <w:marLeft w:val="0"/>
      <w:marRight w:val="0"/>
      <w:marTop w:val="0"/>
      <w:marBottom w:val="0"/>
      <w:divBdr>
        <w:top w:val="none" w:sz="0" w:space="0" w:color="auto"/>
        <w:left w:val="none" w:sz="0" w:space="0" w:color="auto"/>
        <w:bottom w:val="none" w:sz="0" w:space="0" w:color="auto"/>
        <w:right w:val="none" w:sz="0" w:space="0" w:color="auto"/>
      </w:divBdr>
      <w:divsChild>
        <w:div w:id="274678209">
          <w:marLeft w:val="547"/>
          <w:marRight w:val="0"/>
          <w:marTop w:val="0"/>
          <w:marBottom w:val="0"/>
          <w:divBdr>
            <w:top w:val="none" w:sz="0" w:space="0" w:color="auto"/>
            <w:left w:val="none" w:sz="0" w:space="0" w:color="auto"/>
            <w:bottom w:val="none" w:sz="0" w:space="0" w:color="auto"/>
            <w:right w:val="none" w:sz="0" w:space="0" w:color="auto"/>
          </w:divBdr>
        </w:div>
        <w:div w:id="511146167">
          <w:marLeft w:val="547"/>
          <w:marRight w:val="0"/>
          <w:marTop w:val="0"/>
          <w:marBottom w:val="0"/>
          <w:divBdr>
            <w:top w:val="none" w:sz="0" w:space="0" w:color="auto"/>
            <w:left w:val="none" w:sz="0" w:space="0" w:color="auto"/>
            <w:bottom w:val="none" w:sz="0" w:space="0" w:color="auto"/>
            <w:right w:val="none" w:sz="0" w:space="0" w:color="auto"/>
          </w:divBdr>
        </w:div>
        <w:div w:id="1493910721">
          <w:marLeft w:val="547"/>
          <w:marRight w:val="0"/>
          <w:marTop w:val="0"/>
          <w:marBottom w:val="0"/>
          <w:divBdr>
            <w:top w:val="none" w:sz="0" w:space="0" w:color="auto"/>
            <w:left w:val="none" w:sz="0" w:space="0" w:color="auto"/>
            <w:bottom w:val="none" w:sz="0" w:space="0" w:color="auto"/>
            <w:right w:val="none" w:sz="0" w:space="0" w:color="auto"/>
          </w:divBdr>
        </w:div>
        <w:div w:id="1652364134">
          <w:marLeft w:val="547"/>
          <w:marRight w:val="0"/>
          <w:marTop w:val="0"/>
          <w:marBottom w:val="0"/>
          <w:divBdr>
            <w:top w:val="none" w:sz="0" w:space="0" w:color="auto"/>
            <w:left w:val="none" w:sz="0" w:space="0" w:color="auto"/>
            <w:bottom w:val="none" w:sz="0" w:space="0" w:color="auto"/>
            <w:right w:val="none" w:sz="0" w:space="0" w:color="auto"/>
          </w:divBdr>
        </w:div>
        <w:div w:id="1761415462">
          <w:marLeft w:val="547"/>
          <w:marRight w:val="0"/>
          <w:marTop w:val="0"/>
          <w:marBottom w:val="0"/>
          <w:divBdr>
            <w:top w:val="none" w:sz="0" w:space="0" w:color="auto"/>
            <w:left w:val="none" w:sz="0" w:space="0" w:color="auto"/>
            <w:bottom w:val="none" w:sz="0" w:space="0" w:color="auto"/>
            <w:right w:val="none" w:sz="0" w:space="0" w:color="auto"/>
          </w:divBdr>
        </w:div>
      </w:divsChild>
    </w:div>
    <w:div w:id="844171705">
      <w:bodyDiv w:val="1"/>
      <w:marLeft w:val="0"/>
      <w:marRight w:val="0"/>
      <w:marTop w:val="0"/>
      <w:marBottom w:val="0"/>
      <w:divBdr>
        <w:top w:val="none" w:sz="0" w:space="0" w:color="auto"/>
        <w:left w:val="none" w:sz="0" w:space="0" w:color="auto"/>
        <w:bottom w:val="none" w:sz="0" w:space="0" w:color="auto"/>
        <w:right w:val="none" w:sz="0" w:space="0" w:color="auto"/>
      </w:divBdr>
    </w:div>
    <w:div w:id="886406457">
      <w:bodyDiv w:val="1"/>
      <w:marLeft w:val="0"/>
      <w:marRight w:val="0"/>
      <w:marTop w:val="0"/>
      <w:marBottom w:val="0"/>
      <w:divBdr>
        <w:top w:val="none" w:sz="0" w:space="0" w:color="auto"/>
        <w:left w:val="none" w:sz="0" w:space="0" w:color="auto"/>
        <w:bottom w:val="none" w:sz="0" w:space="0" w:color="auto"/>
        <w:right w:val="none" w:sz="0" w:space="0" w:color="auto"/>
      </w:divBdr>
      <w:divsChild>
        <w:div w:id="974067872">
          <w:marLeft w:val="0"/>
          <w:marRight w:val="0"/>
          <w:marTop w:val="0"/>
          <w:marBottom w:val="0"/>
          <w:divBdr>
            <w:top w:val="none" w:sz="0" w:space="0" w:color="auto"/>
            <w:left w:val="none" w:sz="0" w:space="0" w:color="auto"/>
            <w:bottom w:val="none" w:sz="0" w:space="0" w:color="auto"/>
            <w:right w:val="none" w:sz="0" w:space="0" w:color="auto"/>
          </w:divBdr>
          <w:divsChild>
            <w:div w:id="71314730">
              <w:marLeft w:val="0"/>
              <w:marRight w:val="0"/>
              <w:marTop w:val="0"/>
              <w:marBottom w:val="0"/>
              <w:divBdr>
                <w:top w:val="none" w:sz="0" w:space="0" w:color="auto"/>
                <w:left w:val="none" w:sz="0" w:space="0" w:color="auto"/>
                <w:bottom w:val="none" w:sz="0" w:space="0" w:color="auto"/>
                <w:right w:val="none" w:sz="0" w:space="0" w:color="auto"/>
              </w:divBdr>
              <w:divsChild>
                <w:div w:id="1313556321">
                  <w:marLeft w:val="0"/>
                  <w:marRight w:val="0"/>
                  <w:marTop w:val="0"/>
                  <w:marBottom w:val="0"/>
                  <w:divBdr>
                    <w:top w:val="none" w:sz="0" w:space="0" w:color="auto"/>
                    <w:left w:val="none" w:sz="0" w:space="0" w:color="auto"/>
                    <w:bottom w:val="none" w:sz="0" w:space="0" w:color="auto"/>
                    <w:right w:val="none" w:sz="0" w:space="0" w:color="auto"/>
                  </w:divBdr>
                  <w:divsChild>
                    <w:div w:id="18459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905042">
      <w:bodyDiv w:val="1"/>
      <w:marLeft w:val="0"/>
      <w:marRight w:val="0"/>
      <w:marTop w:val="0"/>
      <w:marBottom w:val="0"/>
      <w:divBdr>
        <w:top w:val="none" w:sz="0" w:space="0" w:color="auto"/>
        <w:left w:val="none" w:sz="0" w:space="0" w:color="auto"/>
        <w:bottom w:val="none" w:sz="0" w:space="0" w:color="auto"/>
        <w:right w:val="none" w:sz="0" w:space="0" w:color="auto"/>
      </w:divBdr>
      <w:divsChild>
        <w:div w:id="1759715932">
          <w:marLeft w:val="0"/>
          <w:marRight w:val="0"/>
          <w:marTop w:val="0"/>
          <w:marBottom w:val="0"/>
          <w:divBdr>
            <w:top w:val="none" w:sz="0" w:space="0" w:color="auto"/>
            <w:left w:val="none" w:sz="0" w:space="0" w:color="auto"/>
            <w:bottom w:val="none" w:sz="0" w:space="0" w:color="auto"/>
            <w:right w:val="none" w:sz="0" w:space="0" w:color="auto"/>
          </w:divBdr>
          <w:divsChild>
            <w:div w:id="1103837444">
              <w:marLeft w:val="0"/>
              <w:marRight w:val="0"/>
              <w:marTop w:val="0"/>
              <w:marBottom w:val="0"/>
              <w:divBdr>
                <w:top w:val="none" w:sz="0" w:space="0" w:color="auto"/>
                <w:left w:val="none" w:sz="0" w:space="0" w:color="auto"/>
                <w:bottom w:val="none" w:sz="0" w:space="0" w:color="auto"/>
                <w:right w:val="none" w:sz="0" w:space="0" w:color="auto"/>
              </w:divBdr>
              <w:divsChild>
                <w:div w:id="72386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55935">
      <w:bodyDiv w:val="1"/>
      <w:marLeft w:val="0"/>
      <w:marRight w:val="0"/>
      <w:marTop w:val="0"/>
      <w:marBottom w:val="0"/>
      <w:divBdr>
        <w:top w:val="none" w:sz="0" w:space="0" w:color="auto"/>
        <w:left w:val="none" w:sz="0" w:space="0" w:color="auto"/>
        <w:bottom w:val="none" w:sz="0" w:space="0" w:color="auto"/>
        <w:right w:val="none" w:sz="0" w:space="0" w:color="auto"/>
      </w:divBdr>
      <w:divsChild>
        <w:div w:id="1503350050">
          <w:marLeft w:val="0"/>
          <w:marRight w:val="0"/>
          <w:marTop w:val="0"/>
          <w:marBottom w:val="0"/>
          <w:divBdr>
            <w:top w:val="none" w:sz="0" w:space="0" w:color="auto"/>
            <w:left w:val="none" w:sz="0" w:space="0" w:color="auto"/>
            <w:bottom w:val="none" w:sz="0" w:space="0" w:color="auto"/>
            <w:right w:val="none" w:sz="0" w:space="0" w:color="auto"/>
          </w:divBdr>
          <w:divsChild>
            <w:div w:id="717780882">
              <w:marLeft w:val="0"/>
              <w:marRight w:val="0"/>
              <w:marTop w:val="0"/>
              <w:marBottom w:val="0"/>
              <w:divBdr>
                <w:top w:val="none" w:sz="0" w:space="0" w:color="auto"/>
                <w:left w:val="none" w:sz="0" w:space="0" w:color="auto"/>
                <w:bottom w:val="none" w:sz="0" w:space="0" w:color="auto"/>
                <w:right w:val="none" w:sz="0" w:space="0" w:color="auto"/>
              </w:divBdr>
              <w:divsChild>
                <w:div w:id="189742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27255">
      <w:bodyDiv w:val="1"/>
      <w:marLeft w:val="0"/>
      <w:marRight w:val="0"/>
      <w:marTop w:val="0"/>
      <w:marBottom w:val="0"/>
      <w:divBdr>
        <w:top w:val="none" w:sz="0" w:space="0" w:color="auto"/>
        <w:left w:val="none" w:sz="0" w:space="0" w:color="auto"/>
        <w:bottom w:val="none" w:sz="0" w:space="0" w:color="auto"/>
        <w:right w:val="none" w:sz="0" w:space="0" w:color="auto"/>
      </w:divBdr>
    </w:div>
    <w:div w:id="959409564">
      <w:bodyDiv w:val="1"/>
      <w:marLeft w:val="0"/>
      <w:marRight w:val="0"/>
      <w:marTop w:val="0"/>
      <w:marBottom w:val="0"/>
      <w:divBdr>
        <w:top w:val="none" w:sz="0" w:space="0" w:color="auto"/>
        <w:left w:val="none" w:sz="0" w:space="0" w:color="auto"/>
        <w:bottom w:val="none" w:sz="0" w:space="0" w:color="auto"/>
        <w:right w:val="none" w:sz="0" w:space="0" w:color="auto"/>
      </w:divBdr>
      <w:divsChild>
        <w:div w:id="615410674">
          <w:marLeft w:val="0"/>
          <w:marRight w:val="0"/>
          <w:marTop w:val="0"/>
          <w:marBottom w:val="0"/>
          <w:divBdr>
            <w:top w:val="none" w:sz="0" w:space="0" w:color="auto"/>
            <w:left w:val="none" w:sz="0" w:space="0" w:color="auto"/>
            <w:bottom w:val="none" w:sz="0" w:space="0" w:color="auto"/>
            <w:right w:val="none" w:sz="0" w:space="0" w:color="auto"/>
          </w:divBdr>
          <w:divsChild>
            <w:div w:id="1274896558">
              <w:marLeft w:val="0"/>
              <w:marRight w:val="0"/>
              <w:marTop w:val="0"/>
              <w:marBottom w:val="0"/>
              <w:divBdr>
                <w:top w:val="none" w:sz="0" w:space="0" w:color="auto"/>
                <w:left w:val="none" w:sz="0" w:space="0" w:color="auto"/>
                <w:bottom w:val="none" w:sz="0" w:space="0" w:color="auto"/>
                <w:right w:val="none" w:sz="0" w:space="0" w:color="auto"/>
              </w:divBdr>
              <w:divsChild>
                <w:div w:id="7247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49841">
      <w:bodyDiv w:val="1"/>
      <w:marLeft w:val="0"/>
      <w:marRight w:val="0"/>
      <w:marTop w:val="0"/>
      <w:marBottom w:val="0"/>
      <w:divBdr>
        <w:top w:val="none" w:sz="0" w:space="0" w:color="auto"/>
        <w:left w:val="none" w:sz="0" w:space="0" w:color="auto"/>
        <w:bottom w:val="none" w:sz="0" w:space="0" w:color="auto"/>
        <w:right w:val="none" w:sz="0" w:space="0" w:color="auto"/>
      </w:divBdr>
      <w:divsChild>
        <w:div w:id="533924072">
          <w:marLeft w:val="0"/>
          <w:marRight w:val="0"/>
          <w:marTop w:val="0"/>
          <w:marBottom w:val="0"/>
          <w:divBdr>
            <w:top w:val="none" w:sz="0" w:space="0" w:color="auto"/>
            <w:left w:val="none" w:sz="0" w:space="0" w:color="auto"/>
            <w:bottom w:val="none" w:sz="0" w:space="0" w:color="auto"/>
            <w:right w:val="none" w:sz="0" w:space="0" w:color="auto"/>
          </w:divBdr>
          <w:divsChild>
            <w:div w:id="1777168322">
              <w:marLeft w:val="0"/>
              <w:marRight w:val="0"/>
              <w:marTop w:val="0"/>
              <w:marBottom w:val="0"/>
              <w:divBdr>
                <w:top w:val="none" w:sz="0" w:space="0" w:color="auto"/>
                <w:left w:val="none" w:sz="0" w:space="0" w:color="auto"/>
                <w:bottom w:val="none" w:sz="0" w:space="0" w:color="auto"/>
                <w:right w:val="none" w:sz="0" w:space="0" w:color="auto"/>
              </w:divBdr>
              <w:divsChild>
                <w:div w:id="15922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518777">
      <w:bodyDiv w:val="1"/>
      <w:marLeft w:val="0"/>
      <w:marRight w:val="0"/>
      <w:marTop w:val="0"/>
      <w:marBottom w:val="0"/>
      <w:divBdr>
        <w:top w:val="none" w:sz="0" w:space="0" w:color="auto"/>
        <w:left w:val="none" w:sz="0" w:space="0" w:color="auto"/>
        <w:bottom w:val="none" w:sz="0" w:space="0" w:color="auto"/>
        <w:right w:val="none" w:sz="0" w:space="0" w:color="auto"/>
      </w:divBdr>
      <w:divsChild>
        <w:div w:id="2069719235">
          <w:marLeft w:val="0"/>
          <w:marRight w:val="0"/>
          <w:marTop w:val="0"/>
          <w:marBottom w:val="0"/>
          <w:divBdr>
            <w:top w:val="none" w:sz="0" w:space="0" w:color="auto"/>
            <w:left w:val="none" w:sz="0" w:space="0" w:color="auto"/>
            <w:bottom w:val="none" w:sz="0" w:space="0" w:color="auto"/>
            <w:right w:val="none" w:sz="0" w:space="0" w:color="auto"/>
          </w:divBdr>
          <w:divsChild>
            <w:div w:id="1484273911">
              <w:marLeft w:val="0"/>
              <w:marRight w:val="0"/>
              <w:marTop w:val="0"/>
              <w:marBottom w:val="0"/>
              <w:divBdr>
                <w:top w:val="none" w:sz="0" w:space="0" w:color="auto"/>
                <w:left w:val="none" w:sz="0" w:space="0" w:color="auto"/>
                <w:bottom w:val="none" w:sz="0" w:space="0" w:color="auto"/>
                <w:right w:val="none" w:sz="0" w:space="0" w:color="auto"/>
              </w:divBdr>
              <w:divsChild>
                <w:div w:id="5219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83284">
      <w:bodyDiv w:val="1"/>
      <w:marLeft w:val="0"/>
      <w:marRight w:val="0"/>
      <w:marTop w:val="0"/>
      <w:marBottom w:val="0"/>
      <w:divBdr>
        <w:top w:val="none" w:sz="0" w:space="0" w:color="auto"/>
        <w:left w:val="none" w:sz="0" w:space="0" w:color="auto"/>
        <w:bottom w:val="none" w:sz="0" w:space="0" w:color="auto"/>
        <w:right w:val="none" w:sz="0" w:space="0" w:color="auto"/>
      </w:divBdr>
      <w:divsChild>
        <w:div w:id="2098942379">
          <w:marLeft w:val="0"/>
          <w:marRight w:val="0"/>
          <w:marTop w:val="0"/>
          <w:marBottom w:val="0"/>
          <w:divBdr>
            <w:top w:val="none" w:sz="0" w:space="0" w:color="auto"/>
            <w:left w:val="none" w:sz="0" w:space="0" w:color="auto"/>
            <w:bottom w:val="none" w:sz="0" w:space="0" w:color="auto"/>
            <w:right w:val="none" w:sz="0" w:space="0" w:color="auto"/>
          </w:divBdr>
          <w:divsChild>
            <w:div w:id="1518345311">
              <w:marLeft w:val="0"/>
              <w:marRight w:val="0"/>
              <w:marTop w:val="0"/>
              <w:marBottom w:val="0"/>
              <w:divBdr>
                <w:top w:val="none" w:sz="0" w:space="0" w:color="auto"/>
                <w:left w:val="none" w:sz="0" w:space="0" w:color="auto"/>
                <w:bottom w:val="none" w:sz="0" w:space="0" w:color="auto"/>
                <w:right w:val="none" w:sz="0" w:space="0" w:color="auto"/>
              </w:divBdr>
              <w:divsChild>
                <w:div w:id="1995988307">
                  <w:marLeft w:val="0"/>
                  <w:marRight w:val="0"/>
                  <w:marTop w:val="0"/>
                  <w:marBottom w:val="0"/>
                  <w:divBdr>
                    <w:top w:val="none" w:sz="0" w:space="0" w:color="auto"/>
                    <w:left w:val="none" w:sz="0" w:space="0" w:color="auto"/>
                    <w:bottom w:val="none" w:sz="0" w:space="0" w:color="auto"/>
                    <w:right w:val="none" w:sz="0" w:space="0" w:color="auto"/>
                  </w:divBdr>
                  <w:divsChild>
                    <w:div w:id="8071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709535">
      <w:bodyDiv w:val="1"/>
      <w:marLeft w:val="0"/>
      <w:marRight w:val="0"/>
      <w:marTop w:val="0"/>
      <w:marBottom w:val="0"/>
      <w:divBdr>
        <w:top w:val="none" w:sz="0" w:space="0" w:color="auto"/>
        <w:left w:val="none" w:sz="0" w:space="0" w:color="auto"/>
        <w:bottom w:val="none" w:sz="0" w:space="0" w:color="auto"/>
        <w:right w:val="none" w:sz="0" w:space="0" w:color="auto"/>
      </w:divBdr>
      <w:divsChild>
        <w:div w:id="1358387888">
          <w:marLeft w:val="0"/>
          <w:marRight w:val="0"/>
          <w:marTop w:val="0"/>
          <w:marBottom w:val="0"/>
          <w:divBdr>
            <w:top w:val="none" w:sz="0" w:space="0" w:color="auto"/>
            <w:left w:val="none" w:sz="0" w:space="0" w:color="auto"/>
            <w:bottom w:val="none" w:sz="0" w:space="0" w:color="auto"/>
            <w:right w:val="none" w:sz="0" w:space="0" w:color="auto"/>
          </w:divBdr>
          <w:divsChild>
            <w:div w:id="1210334708">
              <w:marLeft w:val="0"/>
              <w:marRight w:val="0"/>
              <w:marTop w:val="0"/>
              <w:marBottom w:val="0"/>
              <w:divBdr>
                <w:top w:val="none" w:sz="0" w:space="0" w:color="auto"/>
                <w:left w:val="none" w:sz="0" w:space="0" w:color="auto"/>
                <w:bottom w:val="none" w:sz="0" w:space="0" w:color="auto"/>
                <w:right w:val="none" w:sz="0" w:space="0" w:color="auto"/>
              </w:divBdr>
              <w:divsChild>
                <w:div w:id="10469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85188">
      <w:bodyDiv w:val="1"/>
      <w:marLeft w:val="0"/>
      <w:marRight w:val="0"/>
      <w:marTop w:val="0"/>
      <w:marBottom w:val="0"/>
      <w:divBdr>
        <w:top w:val="none" w:sz="0" w:space="0" w:color="auto"/>
        <w:left w:val="none" w:sz="0" w:space="0" w:color="auto"/>
        <w:bottom w:val="none" w:sz="0" w:space="0" w:color="auto"/>
        <w:right w:val="none" w:sz="0" w:space="0" w:color="auto"/>
      </w:divBdr>
      <w:divsChild>
        <w:div w:id="424422925">
          <w:marLeft w:val="0"/>
          <w:marRight w:val="0"/>
          <w:marTop w:val="0"/>
          <w:marBottom w:val="0"/>
          <w:divBdr>
            <w:top w:val="none" w:sz="0" w:space="0" w:color="auto"/>
            <w:left w:val="none" w:sz="0" w:space="0" w:color="auto"/>
            <w:bottom w:val="none" w:sz="0" w:space="0" w:color="auto"/>
            <w:right w:val="none" w:sz="0" w:space="0" w:color="auto"/>
          </w:divBdr>
          <w:divsChild>
            <w:div w:id="403072">
              <w:marLeft w:val="0"/>
              <w:marRight w:val="0"/>
              <w:marTop w:val="0"/>
              <w:marBottom w:val="0"/>
              <w:divBdr>
                <w:top w:val="none" w:sz="0" w:space="0" w:color="auto"/>
                <w:left w:val="none" w:sz="0" w:space="0" w:color="auto"/>
                <w:bottom w:val="none" w:sz="0" w:space="0" w:color="auto"/>
                <w:right w:val="none" w:sz="0" w:space="0" w:color="auto"/>
              </w:divBdr>
              <w:divsChild>
                <w:div w:id="82918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674279">
      <w:bodyDiv w:val="1"/>
      <w:marLeft w:val="0"/>
      <w:marRight w:val="0"/>
      <w:marTop w:val="0"/>
      <w:marBottom w:val="0"/>
      <w:divBdr>
        <w:top w:val="none" w:sz="0" w:space="0" w:color="auto"/>
        <w:left w:val="none" w:sz="0" w:space="0" w:color="auto"/>
        <w:bottom w:val="none" w:sz="0" w:space="0" w:color="auto"/>
        <w:right w:val="none" w:sz="0" w:space="0" w:color="auto"/>
      </w:divBdr>
      <w:divsChild>
        <w:div w:id="756366182">
          <w:marLeft w:val="0"/>
          <w:marRight w:val="0"/>
          <w:marTop w:val="0"/>
          <w:marBottom w:val="0"/>
          <w:divBdr>
            <w:top w:val="none" w:sz="0" w:space="0" w:color="auto"/>
            <w:left w:val="none" w:sz="0" w:space="0" w:color="auto"/>
            <w:bottom w:val="none" w:sz="0" w:space="0" w:color="auto"/>
            <w:right w:val="none" w:sz="0" w:space="0" w:color="auto"/>
          </w:divBdr>
          <w:divsChild>
            <w:div w:id="1293826213">
              <w:marLeft w:val="0"/>
              <w:marRight w:val="0"/>
              <w:marTop w:val="0"/>
              <w:marBottom w:val="0"/>
              <w:divBdr>
                <w:top w:val="none" w:sz="0" w:space="0" w:color="auto"/>
                <w:left w:val="none" w:sz="0" w:space="0" w:color="auto"/>
                <w:bottom w:val="none" w:sz="0" w:space="0" w:color="auto"/>
                <w:right w:val="none" w:sz="0" w:space="0" w:color="auto"/>
              </w:divBdr>
              <w:divsChild>
                <w:div w:id="13087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804138">
      <w:bodyDiv w:val="1"/>
      <w:marLeft w:val="0"/>
      <w:marRight w:val="0"/>
      <w:marTop w:val="0"/>
      <w:marBottom w:val="0"/>
      <w:divBdr>
        <w:top w:val="none" w:sz="0" w:space="0" w:color="auto"/>
        <w:left w:val="none" w:sz="0" w:space="0" w:color="auto"/>
        <w:bottom w:val="none" w:sz="0" w:space="0" w:color="auto"/>
        <w:right w:val="none" w:sz="0" w:space="0" w:color="auto"/>
      </w:divBdr>
      <w:divsChild>
        <w:div w:id="1374966311">
          <w:marLeft w:val="0"/>
          <w:marRight w:val="0"/>
          <w:marTop w:val="0"/>
          <w:marBottom w:val="0"/>
          <w:divBdr>
            <w:top w:val="none" w:sz="0" w:space="0" w:color="auto"/>
            <w:left w:val="none" w:sz="0" w:space="0" w:color="auto"/>
            <w:bottom w:val="none" w:sz="0" w:space="0" w:color="auto"/>
            <w:right w:val="none" w:sz="0" w:space="0" w:color="auto"/>
          </w:divBdr>
          <w:divsChild>
            <w:div w:id="331032387">
              <w:marLeft w:val="0"/>
              <w:marRight w:val="0"/>
              <w:marTop w:val="0"/>
              <w:marBottom w:val="0"/>
              <w:divBdr>
                <w:top w:val="none" w:sz="0" w:space="0" w:color="auto"/>
                <w:left w:val="none" w:sz="0" w:space="0" w:color="auto"/>
                <w:bottom w:val="none" w:sz="0" w:space="0" w:color="auto"/>
                <w:right w:val="none" w:sz="0" w:space="0" w:color="auto"/>
              </w:divBdr>
              <w:divsChild>
                <w:div w:id="2116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87559">
      <w:bodyDiv w:val="1"/>
      <w:marLeft w:val="0"/>
      <w:marRight w:val="0"/>
      <w:marTop w:val="0"/>
      <w:marBottom w:val="0"/>
      <w:divBdr>
        <w:top w:val="none" w:sz="0" w:space="0" w:color="auto"/>
        <w:left w:val="none" w:sz="0" w:space="0" w:color="auto"/>
        <w:bottom w:val="none" w:sz="0" w:space="0" w:color="auto"/>
        <w:right w:val="none" w:sz="0" w:space="0" w:color="auto"/>
      </w:divBdr>
      <w:divsChild>
        <w:div w:id="673996395">
          <w:marLeft w:val="0"/>
          <w:marRight w:val="0"/>
          <w:marTop w:val="0"/>
          <w:marBottom w:val="0"/>
          <w:divBdr>
            <w:top w:val="none" w:sz="0" w:space="0" w:color="auto"/>
            <w:left w:val="none" w:sz="0" w:space="0" w:color="auto"/>
            <w:bottom w:val="none" w:sz="0" w:space="0" w:color="auto"/>
            <w:right w:val="none" w:sz="0" w:space="0" w:color="auto"/>
          </w:divBdr>
          <w:divsChild>
            <w:div w:id="651180320">
              <w:marLeft w:val="0"/>
              <w:marRight w:val="0"/>
              <w:marTop w:val="0"/>
              <w:marBottom w:val="0"/>
              <w:divBdr>
                <w:top w:val="none" w:sz="0" w:space="0" w:color="auto"/>
                <w:left w:val="none" w:sz="0" w:space="0" w:color="auto"/>
                <w:bottom w:val="none" w:sz="0" w:space="0" w:color="auto"/>
                <w:right w:val="none" w:sz="0" w:space="0" w:color="auto"/>
              </w:divBdr>
              <w:divsChild>
                <w:div w:id="795485091">
                  <w:marLeft w:val="0"/>
                  <w:marRight w:val="0"/>
                  <w:marTop w:val="0"/>
                  <w:marBottom w:val="0"/>
                  <w:divBdr>
                    <w:top w:val="none" w:sz="0" w:space="0" w:color="auto"/>
                    <w:left w:val="none" w:sz="0" w:space="0" w:color="auto"/>
                    <w:bottom w:val="none" w:sz="0" w:space="0" w:color="auto"/>
                    <w:right w:val="none" w:sz="0" w:space="0" w:color="auto"/>
                  </w:divBdr>
                </w:div>
              </w:divsChild>
            </w:div>
            <w:div w:id="1475219785">
              <w:marLeft w:val="0"/>
              <w:marRight w:val="0"/>
              <w:marTop w:val="0"/>
              <w:marBottom w:val="0"/>
              <w:divBdr>
                <w:top w:val="none" w:sz="0" w:space="0" w:color="auto"/>
                <w:left w:val="none" w:sz="0" w:space="0" w:color="auto"/>
                <w:bottom w:val="none" w:sz="0" w:space="0" w:color="auto"/>
                <w:right w:val="none" w:sz="0" w:space="0" w:color="auto"/>
              </w:divBdr>
              <w:divsChild>
                <w:div w:id="60708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995272">
      <w:bodyDiv w:val="1"/>
      <w:marLeft w:val="0"/>
      <w:marRight w:val="0"/>
      <w:marTop w:val="0"/>
      <w:marBottom w:val="0"/>
      <w:divBdr>
        <w:top w:val="none" w:sz="0" w:space="0" w:color="auto"/>
        <w:left w:val="none" w:sz="0" w:space="0" w:color="auto"/>
        <w:bottom w:val="none" w:sz="0" w:space="0" w:color="auto"/>
        <w:right w:val="none" w:sz="0" w:space="0" w:color="auto"/>
      </w:divBdr>
    </w:div>
    <w:div w:id="1364554648">
      <w:bodyDiv w:val="1"/>
      <w:marLeft w:val="0"/>
      <w:marRight w:val="0"/>
      <w:marTop w:val="0"/>
      <w:marBottom w:val="0"/>
      <w:divBdr>
        <w:top w:val="none" w:sz="0" w:space="0" w:color="auto"/>
        <w:left w:val="none" w:sz="0" w:space="0" w:color="auto"/>
        <w:bottom w:val="none" w:sz="0" w:space="0" w:color="auto"/>
        <w:right w:val="none" w:sz="0" w:space="0" w:color="auto"/>
      </w:divBdr>
    </w:div>
    <w:div w:id="1371035375">
      <w:bodyDiv w:val="1"/>
      <w:marLeft w:val="0"/>
      <w:marRight w:val="0"/>
      <w:marTop w:val="0"/>
      <w:marBottom w:val="0"/>
      <w:divBdr>
        <w:top w:val="none" w:sz="0" w:space="0" w:color="auto"/>
        <w:left w:val="none" w:sz="0" w:space="0" w:color="auto"/>
        <w:bottom w:val="none" w:sz="0" w:space="0" w:color="auto"/>
        <w:right w:val="none" w:sz="0" w:space="0" w:color="auto"/>
      </w:divBdr>
      <w:divsChild>
        <w:div w:id="1886285426">
          <w:marLeft w:val="547"/>
          <w:marRight w:val="0"/>
          <w:marTop w:val="0"/>
          <w:marBottom w:val="0"/>
          <w:divBdr>
            <w:top w:val="none" w:sz="0" w:space="0" w:color="auto"/>
            <w:left w:val="none" w:sz="0" w:space="0" w:color="auto"/>
            <w:bottom w:val="none" w:sz="0" w:space="0" w:color="auto"/>
            <w:right w:val="none" w:sz="0" w:space="0" w:color="auto"/>
          </w:divBdr>
        </w:div>
        <w:div w:id="1040595440">
          <w:marLeft w:val="547"/>
          <w:marRight w:val="0"/>
          <w:marTop w:val="0"/>
          <w:marBottom w:val="0"/>
          <w:divBdr>
            <w:top w:val="none" w:sz="0" w:space="0" w:color="auto"/>
            <w:left w:val="none" w:sz="0" w:space="0" w:color="auto"/>
            <w:bottom w:val="none" w:sz="0" w:space="0" w:color="auto"/>
            <w:right w:val="none" w:sz="0" w:space="0" w:color="auto"/>
          </w:divBdr>
        </w:div>
        <w:div w:id="1420250259">
          <w:marLeft w:val="547"/>
          <w:marRight w:val="0"/>
          <w:marTop w:val="0"/>
          <w:marBottom w:val="0"/>
          <w:divBdr>
            <w:top w:val="none" w:sz="0" w:space="0" w:color="auto"/>
            <w:left w:val="none" w:sz="0" w:space="0" w:color="auto"/>
            <w:bottom w:val="none" w:sz="0" w:space="0" w:color="auto"/>
            <w:right w:val="none" w:sz="0" w:space="0" w:color="auto"/>
          </w:divBdr>
        </w:div>
        <w:div w:id="5519532">
          <w:marLeft w:val="547"/>
          <w:marRight w:val="0"/>
          <w:marTop w:val="0"/>
          <w:marBottom w:val="0"/>
          <w:divBdr>
            <w:top w:val="none" w:sz="0" w:space="0" w:color="auto"/>
            <w:left w:val="none" w:sz="0" w:space="0" w:color="auto"/>
            <w:bottom w:val="none" w:sz="0" w:space="0" w:color="auto"/>
            <w:right w:val="none" w:sz="0" w:space="0" w:color="auto"/>
          </w:divBdr>
        </w:div>
        <w:div w:id="1189369066">
          <w:marLeft w:val="547"/>
          <w:marRight w:val="0"/>
          <w:marTop w:val="0"/>
          <w:marBottom w:val="0"/>
          <w:divBdr>
            <w:top w:val="none" w:sz="0" w:space="0" w:color="auto"/>
            <w:left w:val="none" w:sz="0" w:space="0" w:color="auto"/>
            <w:bottom w:val="none" w:sz="0" w:space="0" w:color="auto"/>
            <w:right w:val="none" w:sz="0" w:space="0" w:color="auto"/>
          </w:divBdr>
        </w:div>
        <w:div w:id="1427386666">
          <w:marLeft w:val="547"/>
          <w:marRight w:val="0"/>
          <w:marTop w:val="0"/>
          <w:marBottom w:val="0"/>
          <w:divBdr>
            <w:top w:val="none" w:sz="0" w:space="0" w:color="auto"/>
            <w:left w:val="none" w:sz="0" w:space="0" w:color="auto"/>
            <w:bottom w:val="none" w:sz="0" w:space="0" w:color="auto"/>
            <w:right w:val="none" w:sz="0" w:space="0" w:color="auto"/>
          </w:divBdr>
        </w:div>
        <w:div w:id="286200663">
          <w:marLeft w:val="547"/>
          <w:marRight w:val="0"/>
          <w:marTop w:val="0"/>
          <w:marBottom w:val="0"/>
          <w:divBdr>
            <w:top w:val="none" w:sz="0" w:space="0" w:color="auto"/>
            <w:left w:val="none" w:sz="0" w:space="0" w:color="auto"/>
            <w:bottom w:val="none" w:sz="0" w:space="0" w:color="auto"/>
            <w:right w:val="none" w:sz="0" w:space="0" w:color="auto"/>
          </w:divBdr>
        </w:div>
        <w:div w:id="196504321">
          <w:marLeft w:val="547"/>
          <w:marRight w:val="0"/>
          <w:marTop w:val="0"/>
          <w:marBottom w:val="0"/>
          <w:divBdr>
            <w:top w:val="none" w:sz="0" w:space="0" w:color="auto"/>
            <w:left w:val="none" w:sz="0" w:space="0" w:color="auto"/>
            <w:bottom w:val="none" w:sz="0" w:space="0" w:color="auto"/>
            <w:right w:val="none" w:sz="0" w:space="0" w:color="auto"/>
          </w:divBdr>
        </w:div>
        <w:div w:id="1019508106">
          <w:marLeft w:val="547"/>
          <w:marRight w:val="0"/>
          <w:marTop w:val="0"/>
          <w:marBottom w:val="0"/>
          <w:divBdr>
            <w:top w:val="none" w:sz="0" w:space="0" w:color="auto"/>
            <w:left w:val="none" w:sz="0" w:space="0" w:color="auto"/>
            <w:bottom w:val="none" w:sz="0" w:space="0" w:color="auto"/>
            <w:right w:val="none" w:sz="0" w:space="0" w:color="auto"/>
          </w:divBdr>
        </w:div>
        <w:div w:id="412896790">
          <w:marLeft w:val="547"/>
          <w:marRight w:val="0"/>
          <w:marTop w:val="0"/>
          <w:marBottom w:val="0"/>
          <w:divBdr>
            <w:top w:val="none" w:sz="0" w:space="0" w:color="auto"/>
            <w:left w:val="none" w:sz="0" w:space="0" w:color="auto"/>
            <w:bottom w:val="none" w:sz="0" w:space="0" w:color="auto"/>
            <w:right w:val="none" w:sz="0" w:space="0" w:color="auto"/>
          </w:divBdr>
        </w:div>
      </w:divsChild>
    </w:div>
    <w:div w:id="1373187723">
      <w:bodyDiv w:val="1"/>
      <w:marLeft w:val="0"/>
      <w:marRight w:val="0"/>
      <w:marTop w:val="0"/>
      <w:marBottom w:val="0"/>
      <w:divBdr>
        <w:top w:val="none" w:sz="0" w:space="0" w:color="auto"/>
        <w:left w:val="none" w:sz="0" w:space="0" w:color="auto"/>
        <w:bottom w:val="none" w:sz="0" w:space="0" w:color="auto"/>
        <w:right w:val="none" w:sz="0" w:space="0" w:color="auto"/>
      </w:divBdr>
    </w:div>
    <w:div w:id="1385448079">
      <w:bodyDiv w:val="1"/>
      <w:marLeft w:val="0"/>
      <w:marRight w:val="0"/>
      <w:marTop w:val="0"/>
      <w:marBottom w:val="0"/>
      <w:divBdr>
        <w:top w:val="none" w:sz="0" w:space="0" w:color="auto"/>
        <w:left w:val="none" w:sz="0" w:space="0" w:color="auto"/>
        <w:bottom w:val="none" w:sz="0" w:space="0" w:color="auto"/>
        <w:right w:val="none" w:sz="0" w:space="0" w:color="auto"/>
      </w:divBdr>
      <w:divsChild>
        <w:div w:id="1688864664">
          <w:marLeft w:val="0"/>
          <w:marRight w:val="0"/>
          <w:marTop w:val="0"/>
          <w:marBottom w:val="0"/>
          <w:divBdr>
            <w:top w:val="none" w:sz="0" w:space="0" w:color="auto"/>
            <w:left w:val="none" w:sz="0" w:space="0" w:color="auto"/>
            <w:bottom w:val="none" w:sz="0" w:space="0" w:color="auto"/>
            <w:right w:val="none" w:sz="0" w:space="0" w:color="auto"/>
          </w:divBdr>
          <w:divsChild>
            <w:div w:id="2145611793">
              <w:marLeft w:val="0"/>
              <w:marRight w:val="0"/>
              <w:marTop w:val="0"/>
              <w:marBottom w:val="0"/>
              <w:divBdr>
                <w:top w:val="none" w:sz="0" w:space="0" w:color="auto"/>
                <w:left w:val="none" w:sz="0" w:space="0" w:color="auto"/>
                <w:bottom w:val="none" w:sz="0" w:space="0" w:color="auto"/>
                <w:right w:val="none" w:sz="0" w:space="0" w:color="auto"/>
              </w:divBdr>
              <w:divsChild>
                <w:div w:id="7204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58890">
      <w:bodyDiv w:val="1"/>
      <w:marLeft w:val="0"/>
      <w:marRight w:val="0"/>
      <w:marTop w:val="0"/>
      <w:marBottom w:val="0"/>
      <w:divBdr>
        <w:top w:val="none" w:sz="0" w:space="0" w:color="auto"/>
        <w:left w:val="none" w:sz="0" w:space="0" w:color="auto"/>
        <w:bottom w:val="none" w:sz="0" w:space="0" w:color="auto"/>
        <w:right w:val="none" w:sz="0" w:space="0" w:color="auto"/>
      </w:divBdr>
      <w:divsChild>
        <w:div w:id="289896505">
          <w:marLeft w:val="0"/>
          <w:marRight w:val="0"/>
          <w:marTop w:val="0"/>
          <w:marBottom w:val="0"/>
          <w:divBdr>
            <w:top w:val="none" w:sz="0" w:space="0" w:color="auto"/>
            <w:left w:val="none" w:sz="0" w:space="0" w:color="auto"/>
            <w:bottom w:val="none" w:sz="0" w:space="0" w:color="auto"/>
            <w:right w:val="none" w:sz="0" w:space="0" w:color="auto"/>
          </w:divBdr>
          <w:divsChild>
            <w:div w:id="1120153000">
              <w:marLeft w:val="0"/>
              <w:marRight w:val="0"/>
              <w:marTop w:val="0"/>
              <w:marBottom w:val="0"/>
              <w:divBdr>
                <w:top w:val="none" w:sz="0" w:space="0" w:color="auto"/>
                <w:left w:val="none" w:sz="0" w:space="0" w:color="auto"/>
                <w:bottom w:val="none" w:sz="0" w:space="0" w:color="auto"/>
                <w:right w:val="none" w:sz="0" w:space="0" w:color="auto"/>
              </w:divBdr>
              <w:divsChild>
                <w:div w:id="1191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137314">
      <w:bodyDiv w:val="1"/>
      <w:marLeft w:val="0"/>
      <w:marRight w:val="0"/>
      <w:marTop w:val="0"/>
      <w:marBottom w:val="0"/>
      <w:divBdr>
        <w:top w:val="none" w:sz="0" w:space="0" w:color="auto"/>
        <w:left w:val="none" w:sz="0" w:space="0" w:color="auto"/>
        <w:bottom w:val="none" w:sz="0" w:space="0" w:color="auto"/>
        <w:right w:val="none" w:sz="0" w:space="0" w:color="auto"/>
      </w:divBdr>
      <w:divsChild>
        <w:div w:id="1844935174">
          <w:marLeft w:val="0"/>
          <w:marRight w:val="0"/>
          <w:marTop w:val="0"/>
          <w:marBottom w:val="0"/>
          <w:divBdr>
            <w:top w:val="none" w:sz="0" w:space="0" w:color="auto"/>
            <w:left w:val="none" w:sz="0" w:space="0" w:color="auto"/>
            <w:bottom w:val="none" w:sz="0" w:space="0" w:color="auto"/>
            <w:right w:val="none" w:sz="0" w:space="0" w:color="auto"/>
          </w:divBdr>
          <w:divsChild>
            <w:div w:id="1384937907">
              <w:marLeft w:val="0"/>
              <w:marRight w:val="0"/>
              <w:marTop w:val="0"/>
              <w:marBottom w:val="0"/>
              <w:divBdr>
                <w:top w:val="none" w:sz="0" w:space="0" w:color="auto"/>
                <w:left w:val="none" w:sz="0" w:space="0" w:color="auto"/>
                <w:bottom w:val="none" w:sz="0" w:space="0" w:color="auto"/>
                <w:right w:val="none" w:sz="0" w:space="0" w:color="auto"/>
              </w:divBdr>
              <w:divsChild>
                <w:div w:id="113390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60747">
      <w:bodyDiv w:val="1"/>
      <w:marLeft w:val="0"/>
      <w:marRight w:val="0"/>
      <w:marTop w:val="0"/>
      <w:marBottom w:val="0"/>
      <w:divBdr>
        <w:top w:val="none" w:sz="0" w:space="0" w:color="auto"/>
        <w:left w:val="none" w:sz="0" w:space="0" w:color="auto"/>
        <w:bottom w:val="none" w:sz="0" w:space="0" w:color="auto"/>
        <w:right w:val="none" w:sz="0" w:space="0" w:color="auto"/>
      </w:divBdr>
      <w:divsChild>
        <w:div w:id="1116145877">
          <w:marLeft w:val="0"/>
          <w:marRight w:val="0"/>
          <w:marTop w:val="0"/>
          <w:marBottom w:val="0"/>
          <w:divBdr>
            <w:top w:val="none" w:sz="0" w:space="0" w:color="auto"/>
            <w:left w:val="none" w:sz="0" w:space="0" w:color="auto"/>
            <w:bottom w:val="none" w:sz="0" w:space="0" w:color="auto"/>
            <w:right w:val="none" w:sz="0" w:space="0" w:color="auto"/>
          </w:divBdr>
          <w:divsChild>
            <w:div w:id="1099300882">
              <w:marLeft w:val="0"/>
              <w:marRight w:val="0"/>
              <w:marTop w:val="0"/>
              <w:marBottom w:val="0"/>
              <w:divBdr>
                <w:top w:val="none" w:sz="0" w:space="0" w:color="auto"/>
                <w:left w:val="none" w:sz="0" w:space="0" w:color="auto"/>
                <w:bottom w:val="none" w:sz="0" w:space="0" w:color="auto"/>
                <w:right w:val="none" w:sz="0" w:space="0" w:color="auto"/>
              </w:divBdr>
              <w:divsChild>
                <w:div w:id="193477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327480">
      <w:bodyDiv w:val="1"/>
      <w:marLeft w:val="0"/>
      <w:marRight w:val="0"/>
      <w:marTop w:val="0"/>
      <w:marBottom w:val="0"/>
      <w:divBdr>
        <w:top w:val="none" w:sz="0" w:space="0" w:color="auto"/>
        <w:left w:val="none" w:sz="0" w:space="0" w:color="auto"/>
        <w:bottom w:val="none" w:sz="0" w:space="0" w:color="auto"/>
        <w:right w:val="none" w:sz="0" w:space="0" w:color="auto"/>
      </w:divBdr>
      <w:divsChild>
        <w:div w:id="208154282">
          <w:marLeft w:val="0"/>
          <w:marRight w:val="0"/>
          <w:marTop w:val="0"/>
          <w:marBottom w:val="0"/>
          <w:divBdr>
            <w:top w:val="none" w:sz="0" w:space="0" w:color="auto"/>
            <w:left w:val="none" w:sz="0" w:space="0" w:color="auto"/>
            <w:bottom w:val="none" w:sz="0" w:space="0" w:color="auto"/>
            <w:right w:val="none" w:sz="0" w:space="0" w:color="auto"/>
          </w:divBdr>
          <w:divsChild>
            <w:div w:id="2110345012">
              <w:marLeft w:val="0"/>
              <w:marRight w:val="0"/>
              <w:marTop w:val="0"/>
              <w:marBottom w:val="0"/>
              <w:divBdr>
                <w:top w:val="none" w:sz="0" w:space="0" w:color="auto"/>
                <w:left w:val="none" w:sz="0" w:space="0" w:color="auto"/>
                <w:bottom w:val="none" w:sz="0" w:space="0" w:color="auto"/>
                <w:right w:val="none" w:sz="0" w:space="0" w:color="auto"/>
              </w:divBdr>
              <w:divsChild>
                <w:div w:id="197810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843207">
      <w:bodyDiv w:val="1"/>
      <w:marLeft w:val="0"/>
      <w:marRight w:val="0"/>
      <w:marTop w:val="0"/>
      <w:marBottom w:val="0"/>
      <w:divBdr>
        <w:top w:val="none" w:sz="0" w:space="0" w:color="auto"/>
        <w:left w:val="none" w:sz="0" w:space="0" w:color="auto"/>
        <w:bottom w:val="none" w:sz="0" w:space="0" w:color="auto"/>
        <w:right w:val="none" w:sz="0" w:space="0" w:color="auto"/>
      </w:divBdr>
    </w:div>
    <w:div w:id="1464691442">
      <w:bodyDiv w:val="1"/>
      <w:marLeft w:val="0"/>
      <w:marRight w:val="0"/>
      <w:marTop w:val="0"/>
      <w:marBottom w:val="0"/>
      <w:divBdr>
        <w:top w:val="none" w:sz="0" w:space="0" w:color="auto"/>
        <w:left w:val="none" w:sz="0" w:space="0" w:color="auto"/>
        <w:bottom w:val="none" w:sz="0" w:space="0" w:color="auto"/>
        <w:right w:val="none" w:sz="0" w:space="0" w:color="auto"/>
      </w:divBdr>
    </w:div>
    <w:div w:id="1477332733">
      <w:bodyDiv w:val="1"/>
      <w:marLeft w:val="0"/>
      <w:marRight w:val="0"/>
      <w:marTop w:val="0"/>
      <w:marBottom w:val="0"/>
      <w:divBdr>
        <w:top w:val="none" w:sz="0" w:space="0" w:color="auto"/>
        <w:left w:val="none" w:sz="0" w:space="0" w:color="auto"/>
        <w:bottom w:val="none" w:sz="0" w:space="0" w:color="auto"/>
        <w:right w:val="none" w:sz="0" w:space="0" w:color="auto"/>
      </w:divBdr>
      <w:divsChild>
        <w:div w:id="581182535">
          <w:marLeft w:val="0"/>
          <w:marRight w:val="0"/>
          <w:marTop w:val="0"/>
          <w:marBottom w:val="0"/>
          <w:divBdr>
            <w:top w:val="none" w:sz="0" w:space="0" w:color="auto"/>
            <w:left w:val="none" w:sz="0" w:space="0" w:color="auto"/>
            <w:bottom w:val="none" w:sz="0" w:space="0" w:color="auto"/>
            <w:right w:val="none" w:sz="0" w:space="0" w:color="auto"/>
          </w:divBdr>
          <w:divsChild>
            <w:div w:id="1242639431">
              <w:marLeft w:val="0"/>
              <w:marRight w:val="0"/>
              <w:marTop w:val="0"/>
              <w:marBottom w:val="0"/>
              <w:divBdr>
                <w:top w:val="none" w:sz="0" w:space="0" w:color="auto"/>
                <w:left w:val="none" w:sz="0" w:space="0" w:color="auto"/>
                <w:bottom w:val="none" w:sz="0" w:space="0" w:color="auto"/>
                <w:right w:val="none" w:sz="0" w:space="0" w:color="auto"/>
              </w:divBdr>
              <w:divsChild>
                <w:div w:id="119769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6645">
      <w:bodyDiv w:val="1"/>
      <w:marLeft w:val="0"/>
      <w:marRight w:val="0"/>
      <w:marTop w:val="0"/>
      <w:marBottom w:val="0"/>
      <w:divBdr>
        <w:top w:val="none" w:sz="0" w:space="0" w:color="auto"/>
        <w:left w:val="none" w:sz="0" w:space="0" w:color="auto"/>
        <w:bottom w:val="none" w:sz="0" w:space="0" w:color="auto"/>
        <w:right w:val="none" w:sz="0" w:space="0" w:color="auto"/>
      </w:divBdr>
      <w:divsChild>
        <w:div w:id="696660731">
          <w:marLeft w:val="0"/>
          <w:marRight w:val="0"/>
          <w:marTop w:val="0"/>
          <w:marBottom w:val="0"/>
          <w:divBdr>
            <w:top w:val="none" w:sz="0" w:space="0" w:color="auto"/>
            <w:left w:val="none" w:sz="0" w:space="0" w:color="auto"/>
            <w:bottom w:val="none" w:sz="0" w:space="0" w:color="auto"/>
            <w:right w:val="none" w:sz="0" w:space="0" w:color="auto"/>
          </w:divBdr>
          <w:divsChild>
            <w:div w:id="1126000985">
              <w:marLeft w:val="0"/>
              <w:marRight w:val="0"/>
              <w:marTop w:val="0"/>
              <w:marBottom w:val="0"/>
              <w:divBdr>
                <w:top w:val="none" w:sz="0" w:space="0" w:color="auto"/>
                <w:left w:val="none" w:sz="0" w:space="0" w:color="auto"/>
                <w:bottom w:val="none" w:sz="0" w:space="0" w:color="auto"/>
                <w:right w:val="none" w:sz="0" w:space="0" w:color="auto"/>
              </w:divBdr>
              <w:divsChild>
                <w:div w:id="130839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83482">
      <w:bodyDiv w:val="1"/>
      <w:marLeft w:val="0"/>
      <w:marRight w:val="0"/>
      <w:marTop w:val="0"/>
      <w:marBottom w:val="0"/>
      <w:divBdr>
        <w:top w:val="none" w:sz="0" w:space="0" w:color="auto"/>
        <w:left w:val="none" w:sz="0" w:space="0" w:color="auto"/>
        <w:bottom w:val="none" w:sz="0" w:space="0" w:color="auto"/>
        <w:right w:val="none" w:sz="0" w:space="0" w:color="auto"/>
      </w:divBdr>
      <w:divsChild>
        <w:div w:id="242688732">
          <w:marLeft w:val="0"/>
          <w:marRight w:val="0"/>
          <w:marTop w:val="0"/>
          <w:marBottom w:val="0"/>
          <w:divBdr>
            <w:top w:val="none" w:sz="0" w:space="0" w:color="auto"/>
            <w:left w:val="none" w:sz="0" w:space="0" w:color="auto"/>
            <w:bottom w:val="none" w:sz="0" w:space="0" w:color="auto"/>
            <w:right w:val="none" w:sz="0" w:space="0" w:color="auto"/>
          </w:divBdr>
          <w:divsChild>
            <w:div w:id="471673399">
              <w:marLeft w:val="0"/>
              <w:marRight w:val="0"/>
              <w:marTop w:val="0"/>
              <w:marBottom w:val="0"/>
              <w:divBdr>
                <w:top w:val="none" w:sz="0" w:space="0" w:color="auto"/>
                <w:left w:val="none" w:sz="0" w:space="0" w:color="auto"/>
                <w:bottom w:val="none" w:sz="0" w:space="0" w:color="auto"/>
                <w:right w:val="none" w:sz="0" w:space="0" w:color="auto"/>
              </w:divBdr>
              <w:divsChild>
                <w:div w:id="5972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17629">
      <w:bodyDiv w:val="1"/>
      <w:marLeft w:val="0"/>
      <w:marRight w:val="0"/>
      <w:marTop w:val="0"/>
      <w:marBottom w:val="0"/>
      <w:divBdr>
        <w:top w:val="none" w:sz="0" w:space="0" w:color="auto"/>
        <w:left w:val="none" w:sz="0" w:space="0" w:color="auto"/>
        <w:bottom w:val="none" w:sz="0" w:space="0" w:color="auto"/>
        <w:right w:val="none" w:sz="0" w:space="0" w:color="auto"/>
      </w:divBdr>
      <w:divsChild>
        <w:div w:id="2105374344">
          <w:marLeft w:val="0"/>
          <w:marRight w:val="0"/>
          <w:marTop w:val="0"/>
          <w:marBottom w:val="0"/>
          <w:divBdr>
            <w:top w:val="none" w:sz="0" w:space="0" w:color="auto"/>
            <w:left w:val="none" w:sz="0" w:space="0" w:color="auto"/>
            <w:bottom w:val="none" w:sz="0" w:space="0" w:color="auto"/>
            <w:right w:val="none" w:sz="0" w:space="0" w:color="auto"/>
          </w:divBdr>
          <w:divsChild>
            <w:div w:id="1858107807">
              <w:marLeft w:val="0"/>
              <w:marRight w:val="0"/>
              <w:marTop w:val="0"/>
              <w:marBottom w:val="0"/>
              <w:divBdr>
                <w:top w:val="none" w:sz="0" w:space="0" w:color="auto"/>
                <w:left w:val="none" w:sz="0" w:space="0" w:color="auto"/>
                <w:bottom w:val="none" w:sz="0" w:space="0" w:color="auto"/>
                <w:right w:val="none" w:sz="0" w:space="0" w:color="auto"/>
              </w:divBdr>
              <w:divsChild>
                <w:div w:id="16777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92855">
      <w:bodyDiv w:val="1"/>
      <w:marLeft w:val="0"/>
      <w:marRight w:val="0"/>
      <w:marTop w:val="0"/>
      <w:marBottom w:val="0"/>
      <w:divBdr>
        <w:top w:val="none" w:sz="0" w:space="0" w:color="auto"/>
        <w:left w:val="none" w:sz="0" w:space="0" w:color="auto"/>
        <w:bottom w:val="none" w:sz="0" w:space="0" w:color="auto"/>
        <w:right w:val="none" w:sz="0" w:space="0" w:color="auto"/>
      </w:divBdr>
    </w:div>
    <w:div w:id="1653414444">
      <w:bodyDiv w:val="1"/>
      <w:marLeft w:val="0"/>
      <w:marRight w:val="0"/>
      <w:marTop w:val="0"/>
      <w:marBottom w:val="0"/>
      <w:divBdr>
        <w:top w:val="none" w:sz="0" w:space="0" w:color="auto"/>
        <w:left w:val="none" w:sz="0" w:space="0" w:color="auto"/>
        <w:bottom w:val="none" w:sz="0" w:space="0" w:color="auto"/>
        <w:right w:val="none" w:sz="0" w:space="0" w:color="auto"/>
      </w:divBdr>
      <w:divsChild>
        <w:div w:id="1481459769">
          <w:marLeft w:val="0"/>
          <w:marRight w:val="0"/>
          <w:marTop w:val="0"/>
          <w:marBottom w:val="0"/>
          <w:divBdr>
            <w:top w:val="none" w:sz="0" w:space="0" w:color="auto"/>
            <w:left w:val="none" w:sz="0" w:space="0" w:color="auto"/>
            <w:bottom w:val="none" w:sz="0" w:space="0" w:color="auto"/>
            <w:right w:val="none" w:sz="0" w:space="0" w:color="auto"/>
          </w:divBdr>
          <w:divsChild>
            <w:div w:id="1538083911">
              <w:marLeft w:val="0"/>
              <w:marRight w:val="0"/>
              <w:marTop w:val="0"/>
              <w:marBottom w:val="0"/>
              <w:divBdr>
                <w:top w:val="none" w:sz="0" w:space="0" w:color="auto"/>
                <w:left w:val="none" w:sz="0" w:space="0" w:color="auto"/>
                <w:bottom w:val="none" w:sz="0" w:space="0" w:color="auto"/>
                <w:right w:val="none" w:sz="0" w:space="0" w:color="auto"/>
              </w:divBdr>
              <w:divsChild>
                <w:div w:id="195921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940384">
      <w:bodyDiv w:val="1"/>
      <w:marLeft w:val="0"/>
      <w:marRight w:val="0"/>
      <w:marTop w:val="0"/>
      <w:marBottom w:val="0"/>
      <w:divBdr>
        <w:top w:val="none" w:sz="0" w:space="0" w:color="auto"/>
        <w:left w:val="none" w:sz="0" w:space="0" w:color="auto"/>
        <w:bottom w:val="none" w:sz="0" w:space="0" w:color="auto"/>
        <w:right w:val="none" w:sz="0" w:space="0" w:color="auto"/>
      </w:divBdr>
    </w:div>
    <w:div w:id="1691686439">
      <w:bodyDiv w:val="1"/>
      <w:marLeft w:val="0"/>
      <w:marRight w:val="0"/>
      <w:marTop w:val="0"/>
      <w:marBottom w:val="0"/>
      <w:divBdr>
        <w:top w:val="none" w:sz="0" w:space="0" w:color="auto"/>
        <w:left w:val="none" w:sz="0" w:space="0" w:color="auto"/>
        <w:bottom w:val="none" w:sz="0" w:space="0" w:color="auto"/>
        <w:right w:val="none" w:sz="0" w:space="0" w:color="auto"/>
      </w:divBdr>
    </w:div>
    <w:div w:id="1709183322">
      <w:bodyDiv w:val="1"/>
      <w:marLeft w:val="0"/>
      <w:marRight w:val="0"/>
      <w:marTop w:val="0"/>
      <w:marBottom w:val="0"/>
      <w:divBdr>
        <w:top w:val="none" w:sz="0" w:space="0" w:color="auto"/>
        <w:left w:val="none" w:sz="0" w:space="0" w:color="auto"/>
        <w:bottom w:val="none" w:sz="0" w:space="0" w:color="auto"/>
        <w:right w:val="none" w:sz="0" w:space="0" w:color="auto"/>
      </w:divBdr>
      <w:divsChild>
        <w:div w:id="213809457">
          <w:marLeft w:val="0"/>
          <w:marRight w:val="0"/>
          <w:marTop w:val="0"/>
          <w:marBottom w:val="0"/>
          <w:divBdr>
            <w:top w:val="none" w:sz="0" w:space="0" w:color="auto"/>
            <w:left w:val="none" w:sz="0" w:space="0" w:color="auto"/>
            <w:bottom w:val="none" w:sz="0" w:space="0" w:color="auto"/>
            <w:right w:val="none" w:sz="0" w:space="0" w:color="auto"/>
          </w:divBdr>
          <w:divsChild>
            <w:div w:id="2019311564">
              <w:marLeft w:val="0"/>
              <w:marRight w:val="0"/>
              <w:marTop w:val="0"/>
              <w:marBottom w:val="0"/>
              <w:divBdr>
                <w:top w:val="none" w:sz="0" w:space="0" w:color="auto"/>
                <w:left w:val="none" w:sz="0" w:space="0" w:color="auto"/>
                <w:bottom w:val="none" w:sz="0" w:space="0" w:color="auto"/>
                <w:right w:val="none" w:sz="0" w:space="0" w:color="auto"/>
              </w:divBdr>
              <w:divsChild>
                <w:div w:id="116840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853454">
      <w:bodyDiv w:val="1"/>
      <w:marLeft w:val="0"/>
      <w:marRight w:val="0"/>
      <w:marTop w:val="0"/>
      <w:marBottom w:val="0"/>
      <w:divBdr>
        <w:top w:val="none" w:sz="0" w:space="0" w:color="auto"/>
        <w:left w:val="none" w:sz="0" w:space="0" w:color="auto"/>
        <w:bottom w:val="none" w:sz="0" w:space="0" w:color="auto"/>
        <w:right w:val="none" w:sz="0" w:space="0" w:color="auto"/>
      </w:divBdr>
      <w:divsChild>
        <w:div w:id="532957869">
          <w:marLeft w:val="0"/>
          <w:marRight w:val="0"/>
          <w:marTop w:val="0"/>
          <w:marBottom w:val="0"/>
          <w:divBdr>
            <w:top w:val="none" w:sz="0" w:space="0" w:color="auto"/>
            <w:left w:val="none" w:sz="0" w:space="0" w:color="auto"/>
            <w:bottom w:val="none" w:sz="0" w:space="0" w:color="auto"/>
            <w:right w:val="none" w:sz="0" w:space="0" w:color="auto"/>
          </w:divBdr>
          <w:divsChild>
            <w:div w:id="162472046">
              <w:marLeft w:val="0"/>
              <w:marRight w:val="0"/>
              <w:marTop w:val="0"/>
              <w:marBottom w:val="0"/>
              <w:divBdr>
                <w:top w:val="none" w:sz="0" w:space="0" w:color="auto"/>
                <w:left w:val="none" w:sz="0" w:space="0" w:color="auto"/>
                <w:bottom w:val="none" w:sz="0" w:space="0" w:color="auto"/>
                <w:right w:val="none" w:sz="0" w:space="0" w:color="auto"/>
              </w:divBdr>
              <w:divsChild>
                <w:div w:id="18147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9955">
      <w:bodyDiv w:val="1"/>
      <w:marLeft w:val="0"/>
      <w:marRight w:val="0"/>
      <w:marTop w:val="0"/>
      <w:marBottom w:val="0"/>
      <w:divBdr>
        <w:top w:val="none" w:sz="0" w:space="0" w:color="auto"/>
        <w:left w:val="none" w:sz="0" w:space="0" w:color="auto"/>
        <w:bottom w:val="none" w:sz="0" w:space="0" w:color="auto"/>
        <w:right w:val="none" w:sz="0" w:space="0" w:color="auto"/>
      </w:divBdr>
      <w:divsChild>
        <w:div w:id="720129803">
          <w:marLeft w:val="0"/>
          <w:marRight w:val="0"/>
          <w:marTop w:val="0"/>
          <w:marBottom w:val="0"/>
          <w:divBdr>
            <w:top w:val="none" w:sz="0" w:space="0" w:color="auto"/>
            <w:left w:val="none" w:sz="0" w:space="0" w:color="auto"/>
            <w:bottom w:val="none" w:sz="0" w:space="0" w:color="auto"/>
            <w:right w:val="none" w:sz="0" w:space="0" w:color="auto"/>
          </w:divBdr>
          <w:divsChild>
            <w:div w:id="1915508873">
              <w:marLeft w:val="0"/>
              <w:marRight w:val="0"/>
              <w:marTop w:val="0"/>
              <w:marBottom w:val="0"/>
              <w:divBdr>
                <w:top w:val="none" w:sz="0" w:space="0" w:color="auto"/>
                <w:left w:val="none" w:sz="0" w:space="0" w:color="auto"/>
                <w:bottom w:val="none" w:sz="0" w:space="0" w:color="auto"/>
                <w:right w:val="none" w:sz="0" w:space="0" w:color="auto"/>
              </w:divBdr>
              <w:divsChild>
                <w:div w:id="119029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39461">
      <w:bodyDiv w:val="1"/>
      <w:marLeft w:val="0"/>
      <w:marRight w:val="0"/>
      <w:marTop w:val="0"/>
      <w:marBottom w:val="0"/>
      <w:divBdr>
        <w:top w:val="none" w:sz="0" w:space="0" w:color="auto"/>
        <w:left w:val="none" w:sz="0" w:space="0" w:color="auto"/>
        <w:bottom w:val="none" w:sz="0" w:space="0" w:color="auto"/>
        <w:right w:val="none" w:sz="0" w:space="0" w:color="auto"/>
      </w:divBdr>
      <w:divsChild>
        <w:div w:id="1291740480">
          <w:marLeft w:val="0"/>
          <w:marRight w:val="0"/>
          <w:marTop w:val="0"/>
          <w:marBottom w:val="0"/>
          <w:divBdr>
            <w:top w:val="none" w:sz="0" w:space="0" w:color="auto"/>
            <w:left w:val="none" w:sz="0" w:space="0" w:color="auto"/>
            <w:bottom w:val="none" w:sz="0" w:space="0" w:color="auto"/>
            <w:right w:val="none" w:sz="0" w:space="0" w:color="auto"/>
          </w:divBdr>
          <w:divsChild>
            <w:div w:id="986907320">
              <w:marLeft w:val="0"/>
              <w:marRight w:val="0"/>
              <w:marTop w:val="0"/>
              <w:marBottom w:val="0"/>
              <w:divBdr>
                <w:top w:val="none" w:sz="0" w:space="0" w:color="auto"/>
                <w:left w:val="none" w:sz="0" w:space="0" w:color="auto"/>
                <w:bottom w:val="none" w:sz="0" w:space="0" w:color="auto"/>
                <w:right w:val="none" w:sz="0" w:space="0" w:color="auto"/>
              </w:divBdr>
              <w:divsChild>
                <w:div w:id="794493031">
                  <w:marLeft w:val="0"/>
                  <w:marRight w:val="0"/>
                  <w:marTop w:val="0"/>
                  <w:marBottom w:val="0"/>
                  <w:divBdr>
                    <w:top w:val="none" w:sz="0" w:space="0" w:color="auto"/>
                    <w:left w:val="none" w:sz="0" w:space="0" w:color="auto"/>
                    <w:bottom w:val="none" w:sz="0" w:space="0" w:color="auto"/>
                    <w:right w:val="none" w:sz="0" w:space="0" w:color="auto"/>
                  </w:divBdr>
                </w:div>
                <w:div w:id="20333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8759">
      <w:bodyDiv w:val="1"/>
      <w:marLeft w:val="0"/>
      <w:marRight w:val="0"/>
      <w:marTop w:val="0"/>
      <w:marBottom w:val="0"/>
      <w:divBdr>
        <w:top w:val="none" w:sz="0" w:space="0" w:color="auto"/>
        <w:left w:val="none" w:sz="0" w:space="0" w:color="auto"/>
        <w:bottom w:val="none" w:sz="0" w:space="0" w:color="auto"/>
        <w:right w:val="none" w:sz="0" w:space="0" w:color="auto"/>
      </w:divBdr>
    </w:div>
    <w:div w:id="1804539317">
      <w:bodyDiv w:val="1"/>
      <w:marLeft w:val="0"/>
      <w:marRight w:val="0"/>
      <w:marTop w:val="0"/>
      <w:marBottom w:val="0"/>
      <w:divBdr>
        <w:top w:val="none" w:sz="0" w:space="0" w:color="auto"/>
        <w:left w:val="none" w:sz="0" w:space="0" w:color="auto"/>
        <w:bottom w:val="none" w:sz="0" w:space="0" w:color="auto"/>
        <w:right w:val="none" w:sz="0" w:space="0" w:color="auto"/>
      </w:divBdr>
      <w:divsChild>
        <w:div w:id="1017270484">
          <w:marLeft w:val="0"/>
          <w:marRight w:val="0"/>
          <w:marTop w:val="0"/>
          <w:marBottom w:val="0"/>
          <w:divBdr>
            <w:top w:val="none" w:sz="0" w:space="0" w:color="auto"/>
            <w:left w:val="none" w:sz="0" w:space="0" w:color="auto"/>
            <w:bottom w:val="none" w:sz="0" w:space="0" w:color="auto"/>
            <w:right w:val="none" w:sz="0" w:space="0" w:color="auto"/>
          </w:divBdr>
          <w:divsChild>
            <w:div w:id="1470829264">
              <w:marLeft w:val="0"/>
              <w:marRight w:val="0"/>
              <w:marTop w:val="0"/>
              <w:marBottom w:val="0"/>
              <w:divBdr>
                <w:top w:val="none" w:sz="0" w:space="0" w:color="auto"/>
                <w:left w:val="none" w:sz="0" w:space="0" w:color="auto"/>
                <w:bottom w:val="none" w:sz="0" w:space="0" w:color="auto"/>
                <w:right w:val="none" w:sz="0" w:space="0" w:color="auto"/>
              </w:divBdr>
              <w:divsChild>
                <w:div w:id="4826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53856">
      <w:bodyDiv w:val="1"/>
      <w:marLeft w:val="0"/>
      <w:marRight w:val="0"/>
      <w:marTop w:val="0"/>
      <w:marBottom w:val="0"/>
      <w:divBdr>
        <w:top w:val="none" w:sz="0" w:space="0" w:color="auto"/>
        <w:left w:val="none" w:sz="0" w:space="0" w:color="auto"/>
        <w:bottom w:val="none" w:sz="0" w:space="0" w:color="auto"/>
        <w:right w:val="none" w:sz="0" w:space="0" w:color="auto"/>
      </w:divBdr>
      <w:divsChild>
        <w:div w:id="936864728">
          <w:marLeft w:val="0"/>
          <w:marRight w:val="0"/>
          <w:marTop w:val="0"/>
          <w:marBottom w:val="0"/>
          <w:divBdr>
            <w:top w:val="none" w:sz="0" w:space="0" w:color="auto"/>
            <w:left w:val="none" w:sz="0" w:space="0" w:color="auto"/>
            <w:bottom w:val="none" w:sz="0" w:space="0" w:color="auto"/>
            <w:right w:val="none" w:sz="0" w:space="0" w:color="auto"/>
          </w:divBdr>
          <w:divsChild>
            <w:div w:id="1046105719">
              <w:marLeft w:val="0"/>
              <w:marRight w:val="0"/>
              <w:marTop w:val="0"/>
              <w:marBottom w:val="0"/>
              <w:divBdr>
                <w:top w:val="none" w:sz="0" w:space="0" w:color="auto"/>
                <w:left w:val="none" w:sz="0" w:space="0" w:color="auto"/>
                <w:bottom w:val="none" w:sz="0" w:space="0" w:color="auto"/>
                <w:right w:val="none" w:sz="0" w:space="0" w:color="auto"/>
              </w:divBdr>
              <w:divsChild>
                <w:div w:id="143093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165369">
      <w:bodyDiv w:val="1"/>
      <w:marLeft w:val="0"/>
      <w:marRight w:val="0"/>
      <w:marTop w:val="0"/>
      <w:marBottom w:val="0"/>
      <w:divBdr>
        <w:top w:val="none" w:sz="0" w:space="0" w:color="auto"/>
        <w:left w:val="none" w:sz="0" w:space="0" w:color="auto"/>
        <w:bottom w:val="none" w:sz="0" w:space="0" w:color="auto"/>
        <w:right w:val="none" w:sz="0" w:space="0" w:color="auto"/>
      </w:divBdr>
    </w:div>
    <w:div w:id="1949268808">
      <w:bodyDiv w:val="1"/>
      <w:marLeft w:val="0"/>
      <w:marRight w:val="0"/>
      <w:marTop w:val="0"/>
      <w:marBottom w:val="0"/>
      <w:divBdr>
        <w:top w:val="none" w:sz="0" w:space="0" w:color="auto"/>
        <w:left w:val="none" w:sz="0" w:space="0" w:color="auto"/>
        <w:bottom w:val="none" w:sz="0" w:space="0" w:color="auto"/>
        <w:right w:val="none" w:sz="0" w:space="0" w:color="auto"/>
      </w:divBdr>
      <w:divsChild>
        <w:div w:id="525293600">
          <w:marLeft w:val="0"/>
          <w:marRight w:val="0"/>
          <w:marTop w:val="0"/>
          <w:marBottom w:val="0"/>
          <w:divBdr>
            <w:top w:val="none" w:sz="0" w:space="0" w:color="auto"/>
            <w:left w:val="none" w:sz="0" w:space="0" w:color="auto"/>
            <w:bottom w:val="none" w:sz="0" w:space="0" w:color="auto"/>
            <w:right w:val="none" w:sz="0" w:space="0" w:color="auto"/>
          </w:divBdr>
          <w:divsChild>
            <w:div w:id="762803486">
              <w:marLeft w:val="0"/>
              <w:marRight w:val="0"/>
              <w:marTop w:val="0"/>
              <w:marBottom w:val="0"/>
              <w:divBdr>
                <w:top w:val="none" w:sz="0" w:space="0" w:color="auto"/>
                <w:left w:val="none" w:sz="0" w:space="0" w:color="auto"/>
                <w:bottom w:val="none" w:sz="0" w:space="0" w:color="auto"/>
                <w:right w:val="none" w:sz="0" w:space="0" w:color="auto"/>
              </w:divBdr>
              <w:divsChild>
                <w:div w:id="1129274619">
                  <w:marLeft w:val="0"/>
                  <w:marRight w:val="0"/>
                  <w:marTop w:val="0"/>
                  <w:marBottom w:val="0"/>
                  <w:divBdr>
                    <w:top w:val="none" w:sz="0" w:space="0" w:color="auto"/>
                    <w:left w:val="none" w:sz="0" w:space="0" w:color="auto"/>
                    <w:bottom w:val="none" w:sz="0" w:space="0" w:color="auto"/>
                    <w:right w:val="none" w:sz="0" w:space="0" w:color="auto"/>
                  </w:divBdr>
                  <w:divsChild>
                    <w:div w:id="17932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831841">
      <w:bodyDiv w:val="1"/>
      <w:marLeft w:val="0"/>
      <w:marRight w:val="0"/>
      <w:marTop w:val="0"/>
      <w:marBottom w:val="0"/>
      <w:divBdr>
        <w:top w:val="none" w:sz="0" w:space="0" w:color="auto"/>
        <w:left w:val="none" w:sz="0" w:space="0" w:color="auto"/>
        <w:bottom w:val="none" w:sz="0" w:space="0" w:color="auto"/>
        <w:right w:val="none" w:sz="0" w:space="0" w:color="auto"/>
      </w:divBdr>
      <w:divsChild>
        <w:div w:id="1362709105">
          <w:marLeft w:val="0"/>
          <w:marRight w:val="0"/>
          <w:marTop w:val="0"/>
          <w:marBottom w:val="0"/>
          <w:divBdr>
            <w:top w:val="none" w:sz="0" w:space="0" w:color="auto"/>
            <w:left w:val="none" w:sz="0" w:space="0" w:color="auto"/>
            <w:bottom w:val="none" w:sz="0" w:space="0" w:color="auto"/>
            <w:right w:val="none" w:sz="0" w:space="0" w:color="auto"/>
          </w:divBdr>
          <w:divsChild>
            <w:div w:id="855877">
              <w:marLeft w:val="0"/>
              <w:marRight w:val="0"/>
              <w:marTop w:val="0"/>
              <w:marBottom w:val="0"/>
              <w:divBdr>
                <w:top w:val="none" w:sz="0" w:space="0" w:color="auto"/>
                <w:left w:val="none" w:sz="0" w:space="0" w:color="auto"/>
                <w:bottom w:val="none" w:sz="0" w:space="0" w:color="auto"/>
                <w:right w:val="none" w:sz="0" w:space="0" w:color="auto"/>
              </w:divBdr>
              <w:divsChild>
                <w:div w:id="36355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860689">
      <w:bodyDiv w:val="1"/>
      <w:marLeft w:val="0"/>
      <w:marRight w:val="0"/>
      <w:marTop w:val="0"/>
      <w:marBottom w:val="0"/>
      <w:divBdr>
        <w:top w:val="none" w:sz="0" w:space="0" w:color="auto"/>
        <w:left w:val="none" w:sz="0" w:space="0" w:color="auto"/>
        <w:bottom w:val="none" w:sz="0" w:space="0" w:color="auto"/>
        <w:right w:val="none" w:sz="0" w:space="0" w:color="auto"/>
      </w:divBdr>
      <w:divsChild>
        <w:div w:id="923563032">
          <w:marLeft w:val="0"/>
          <w:marRight w:val="0"/>
          <w:marTop w:val="0"/>
          <w:marBottom w:val="0"/>
          <w:divBdr>
            <w:top w:val="none" w:sz="0" w:space="0" w:color="auto"/>
            <w:left w:val="none" w:sz="0" w:space="0" w:color="auto"/>
            <w:bottom w:val="none" w:sz="0" w:space="0" w:color="auto"/>
            <w:right w:val="none" w:sz="0" w:space="0" w:color="auto"/>
          </w:divBdr>
          <w:divsChild>
            <w:div w:id="1438863957">
              <w:marLeft w:val="0"/>
              <w:marRight w:val="0"/>
              <w:marTop w:val="0"/>
              <w:marBottom w:val="0"/>
              <w:divBdr>
                <w:top w:val="none" w:sz="0" w:space="0" w:color="auto"/>
                <w:left w:val="none" w:sz="0" w:space="0" w:color="auto"/>
                <w:bottom w:val="none" w:sz="0" w:space="0" w:color="auto"/>
                <w:right w:val="none" w:sz="0" w:space="0" w:color="auto"/>
              </w:divBdr>
              <w:divsChild>
                <w:div w:id="11325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47476">
      <w:bodyDiv w:val="1"/>
      <w:marLeft w:val="0"/>
      <w:marRight w:val="0"/>
      <w:marTop w:val="0"/>
      <w:marBottom w:val="0"/>
      <w:divBdr>
        <w:top w:val="none" w:sz="0" w:space="0" w:color="auto"/>
        <w:left w:val="none" w:sz="0" w:space="0" w:color="auto"/>
        <w:bottom w:val="none" w:sz="0" w:space="0" w:color="auto"/>
        <w:right w:val="none" w:sz="0" w:space="0" w:color="auto"/>
      </w:divBdr>
      <w:divsChild>
        <w:div w:id="552546307">
          <w:marLeft w:val="0"/>
          <w:marRight w:val="0"/>
          <w:marTop w:val="0"/>
          <w:marBottom w:val="0"/>
          <w:divBdr>
            <w:top w:val="none" w:sz="0" w:space="0" w:color="auto"/>
            <w:left w:val="none" w:sz="0" w:space="0" w:color="auto"/>
            <w:bottom w:val="none" w:sz="0" w:space="0" w:color="auto"/>
            <w:right w:val="none" w:sz="0" w:space="0" w:color="auto"/>
          </w:divBdr>
          <w:divsChild>
            <w:div w:id="522865560">
              <w:marLeft w:val="0"/>
              <w:marRight w:val="0"/>
              <w:marTop w:val="0"/>
              <w:marBottom w:val="0"/>
              <w:divBdr>
                <w:top w:val="none" w:sz="0" w:space="0" w:color="auto"/>
                <w:left w:val="none" w:sz="0" w:space="0" w:color="auto"/>
                <w:bottom w:val="none" w:sz="0" w:space="0" w:color="auto"/>
                <w:right w:val="none" w:sz="0" w:space="0" w:color="auto"/>
              </w:divBdr>
              <w:divsChild>
                <w:div w:id="123693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39920">
      <w:bodyDiv w:val="1"/>
      <w:marLeft w:val="0"/>
      <w:marRight w:val="0"/>
      <w:marTop w:val="0"/>
      <w:marBottom w:val="0"/>
      <w:divBdr>
        <w:top w:val="none" w:sz="0" w:space="0" w:color="auto"/>
        <w:left w:val="none" w:sz="0" w:space="0" w:color="auto"/>
        <w:bottom w:val="none" w:sz="0" w:space="0" w:color="auto"/>
        <w:right w:val="none" w:sz="0" w:space="0" w:color="auto"/>
      </w:divBdr>
    </w:div>
    <w:div w:id="2106924938">
      <w:bodyDiv w:val="1"/>
      <w:marLeft w:val="0"/>
      <w:marRight w:val="0"/>
      <w:marTop w:val="0"/>
      <w:marBottom w:val="0"/>
      <w:divBdr>
        <w:top w:val="none" w:sz="0" w:space="0" w:color="auto"/>
        <w:left w:val="none" w:sz="0" w:space="0" w:color="auto"/>
        <w:bottom w:val="none" w:sz="0" w:space="0" w:color="auto"/>
        <w:right w:val="none" w:sz="0" w:space="0" w:color="auto"/>
      </w:divBdr>
      <w:divsChild>
        <w:div w:id="216478630">
          <w:marLeft w:val="0"/>
          <w:marRight w:val="0"/>
          <w:marTop w:val="0"/>
          <w:marBottom w:val="0"/>
          <w:divBdr>
            <w:top w:val="none" w:sz="0" w:space="0" w:color="auto"/>
            <w:left w:val="none" w:sz="0" w:space="0" w:color="auto"/>
            <w:bottom w:val="none" w:sz="0" w:space="0" w:color="auto"/>
            <w:right w:val="none" w:sz="0" w:space="0" w:color="auto"/>
          </w:divBdr>
          <w:divsChild>
            <w:div w:id="895438126">
              <w:marLeft w:val="0"/>
              <w:marRight w:val="0"/>
              <w:marTop w:val="0"/>
              <w:marBottom w:val="0"/>
              <w:divBdr>
                <w:top w:val="none" w:sz="0" w:space="0" w:color="auto"/>
                <w:left w:val="none" w:sz="0" w:space="0" w:color="auto"/>
                <w:bottom w:val="none" w:sz="0" w:space="0" w:color="auto"/>
                <w:right w:val="none" w:sz="0" w:space="0" w:color="auto"/>
              </w:divBdr>
              <w:divsChild>
                <w:div w:id="170015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lga.org.au/sites/default/files/CFCC%20Framework%20FEB%202020%20PDF.pdf" TargetMode="External"/><Relationship Id="rId18" Type="http://schemas.openxmlformats.org/officeDocument/2006/relationships/image" Target="media/image6.png"/><Relationship Id="rId26" Type="http://schemas.openxmlformats.org/officeDocument/2006/relationships/image" Target="media/image13.svg"/><Relationship Id="rId39" Type="http://schemas.openxmlformats.org/officeDocument/2006/relationships/image" Target="media/image25.svg"/><Relationship Id="rId21" Type="http://schemas.openxmlformats.org/officeDocument/2006/relationships/image" Target="media/image8.png"/><Relationship Id="rId34" Type="http://schemas.openxmlformats.org/officeDocument/2006/relationships/image" Target="media/image20.png"/><Relationship Id="rId42" Type="http://schemas.openxmlformats.org/officeDocument/2006/relationships/image" Target="media/image28.png"/><Relationship Id="rId47" Type="http://schemas.openxmlformats.org/officeDocument/2006/relationships/image" Target="media/image33.svg"/><Relationship Id="rId50" Type="http://schemas.openxmlformats.org/officeDocument/2006/relationships/diagramQuickStyle" Target="diagrams/quickStyle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svg"/><Relationship Id="rId25" Type="http://schemas.openxmlformats.org/officeDocument/2006/relationships/image" Target="media/image12.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32.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chart" Target="charts/chart1.xml"/><Relationship Id="rId29" Type="http://schemas.openxmlformats.org/officeDocument/2006/relationships/image" Target="media/image16.png"/><Relationship Id="rId41" Type="http://schemas.openxmlformats.org/officeDocument/2006/relationships/image" Target="media/image27.sv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svg"/><Relationship Id="rId32" Type="http://schemas.openxmlformats.org/officeDocument/2006/relationships/image" Target="media/image18.png"/><Relationship Id="rId37" Type="http://schemas.openxmlformats.org/officeDocument/2006/relationships/image" Target="media/image23.svg"/><Relationship Id="rId40" Type="http://schemas.openxmlformats.org/officeDocument/2006/relationships/image" Target="media/image26.png"/><Relationship Id="rId45" Type="http://schemas.openxmlformats.org/officeDocument/2006/relationships/image" Target="media/image31.svg"/><Relationship Id="rId53" Type="http://schemas.openxmlformats.org/officeDocument/2006/relationships/image" Target="media/image34.png"/><Relationship Id="rId5" Type="http://schemas.openxmlformats.org/officeDocument/2006/relationships/webSettings" Target="webSettings.xml"/><Relationship Id="rId15" Type="http://schemas.openxmlformats.org/officeDocument/2006/relationships/image" Target="media/image3.svg"/><Relationship Id="rId23" Type="http://schemas.openxmlformats.org/officeDocument/2006/relationships/image" Target="media/image10.png"/><Relationship Id="rId28" Type="http://schemas.openxmlformats.org/officeDocument/2006/relationships/image" Target="media/image15.svg"/><Relationship Id="rId36" Type="http://schemas.openxmlformats.org/officeDocument/2006/relationships/image" Target="media/image22.png"/><Relationship Id="rId49" Type="http://schemas.openxmlformats.org/officeDocument/2006/relationships/diagramLayout" Target="diagrams/layout1.xml"/><Relationship Id="rId10" Type="http://schemas.openxmlformats.org/officeDocument/2006/relationships/header" Target="header2.xml"/><Relationship Id="rId19" Type="http://schemas.openxmlformats.org/officeDocument/2006/relationships/image" Target="media/image7.svg"/><Relationship Id="rId31" Type="http://schemas.openxmlformats.org/officeDocument/2006/relationships/chart" Target="charts/chart2.xml"/><Relationship Id="rId44" Type="http://schemas.openxmlformats.org/officeDocument/2006/relationships/image" Target="media/image30.png"/><Relationship Id="rId52"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image" Target="media/image9.svg"/><Relationship Id="rId27" Type="http://schemas.openxmlformats.org/officeDocument/2006/relationships/image" Target="media/image14.png"/><Relationship Id="rId30" Type="http://schemas.openxmlformats.org/officeDocument/2006/relationships/image" Target="media/image17.svg"/><Relationship Id="rId35" Type="http://schemas.openxmlformats.org/officeDocument/2006/relationships/image" Target="media/image21.png"/><Relationship Id="rId43" Type="http://schemas.openxmlformats.org/officeDocument/2006/relationships/image" Target="media/image29.svg"/><Relationship Id="rId48" Type="http://schemas.openxmlformats.org/officeDocument/2006/relationships/diagramData" Target="diagrams/data1.xml"/><Relationship Id="rId8" Type="http://schemas.openxmlformats.org/officeDocument/2006/relationships/image" Target="media/image1.png"/><Relationship Id="rId51" Type="http://schemas.openxmlformats.org/officeDocument/2006/relationships/diagramColors" Target="diagrams/colors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infrastructurevictoria.com.au/wp-content/uploads/2021/05/IPR-submission-Central-Victoership_Housing-Crisis_Redacted.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davidh\Desktop\RMCG\Current\MASC%20Middle%20Years%20Plan\Data\2020%20survey\Parents%20survey%20-%20Middle%20Years%20Plan%20-%20raw%20data%20-%2020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Services accessed</a:t>
            </a:r>
            <a:r>
              <a:rPr lang="en-GB" baseline="0"/>
              <a:t> by families in the past 12 months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'Services used'!$F$2</c:f>
              <c:strCache>
                <c:ptCount val="1"/>
                <c:pt idx="0">
                  <c:v>2023</c:v>
                </c:pt>
              </c:strCache>
            </c:strRef>
          </c:tx>
          <c:spPr>
            <a:solidFill>
              <a:srgbClr val="D6165D"/>
            </a:solidFill>
            <a:ln>
              <a:noFill/>
            </a:ln>
            <a:effectLst/>
          </c:spPr>
          <c:invertIfNegative val="0"/>
          <c:cat>
            <c:strRef>
              <c:f>'Services used'!$E$3:$E$12</c:f>
              <c:strCache>
                <c:ptCount val="10"/>
                <c:pt idx="0">
                  <c:v>GP</c:v>
                </c:pt>
                <c:pt idx="1">
                  <c:v>library</c:v>
                </c:pt>
                <c:pt idx="2">
                  <c:v>sports and recreation</c:v>
                </c:pt>
                <c:pt idx="3">
                  <c:v>hospital</c:v>
                </c:pt>
                <c:pt idx="4">
                  <c:v>mental health</c:v>
                </c:pt>
                <c:pt idx="5">
                  <c:v>before/after school care</c:v>
                </c:pt>
                <c:pt idx="6">
                  <c:v>specialist support</c:v>
                </c:pt>
                <c:pt idx="7">
                  <c:v>school holiday program</c:v>
                </c:pt>
                <c:pt idx="8">
                  <c:v>disability</c:v>
                </c:pt>
                <c:pt idx="9">
                  <c:v>parenting support</c:v>
                </c:pt>
              </c:strCache>
            </c:strRef>
          </c:cat>
          <c:val>
            <c:numRef>
              <c:f>'Services used'!$F$3:$F$12</c:f>
              <c:numCache>
                <c:formatCode>0%</c:formatCode>
                <c:ptCount val="10"/>
                <c:pt idx="0">
                  <c:v>0.85057471264367812</c:v>
                </c:pt>
                <c:pt idx="1">
                  <c:v>0.83908045977011492</c:v>
                </c:pt>
                <c:pt idx="2">
                  <c:v>0.7931034482758621</c:v>
                </c:pt>
                <c:pt idx="3">
                  <c:v>0.45977011494252873</c:v>
                </c:pt>
                <c:pt idx="4">
                  <c:v>0.36781609195402298</c:v>
                </c:pt>
                <c:pt idx="5">
                  <c:v>0.2413793103448276</c:v>
                </c:pt>
                <c:pt idx="6">
                  <c:v>0.19540229885057472</c:v>
                </c:pt>
                <c:pt idx="7">
                  <c:v>0.16091954022988506</c:v>
                </c:pt>
                <c:pt idx="8">
                  <c:v>0.12643678160919541</c:v>
                </c:pt>
                <c:pt idx="9">
                  <c:v>5.7471264367816091E-2</c:v>
                </c:pt>
              </c:numCache>
            </c:numRef>
          </c:val>
          <c:extLst>
            <c:ext xmlns:c16="http://schemas.microsoft.com/office/drawing/2014/chart" uri="{C3380CC4-5D6E-409C-BE32-E72D297353CC}">
              <c16:uniqueId val="{00000000-DADD-9348-B6AF-89F89867D86C}"/>
            </c:ext>
          </c:extLst>
        </c:ser>
        <c:ser>
          <c:idx val="1"/>
          <c:order val="1"/>
          <c:tx>
            <c:strRef>
              <c:f>'Services used'!$G$2</c:f>
              <c:strCache>
                <c:ptCount val="1"/>
                <c:pt idx="0">
                  <c:v>2020</c:v>
                </c:pt>
              </c:strCache>
            </c:strRef>
          </c:tx>
          <c:spPr>
            <a:solidFill>
              <a:srgbClr val="0C9247"/>
            </a:solidFill>
            <a:ln>
              <a:noFill/>
            </a:ln>
            <a:effectLst/>
          </c:spPr>
          <c:invertIfNegative val="0"/>
          <c:cat>
            <c:strRef>
              <c:f>'Services used'!$E$3:$E$12</c:f>
              <c:strCache>
                <c:ptCount val="10"/>
                <c:pt idx="0">
                  <c:v>GP</c:v>
                </c:pt>
                <c:pt idx="1">
                  <c:v>library</c:v>
                </c:pt>
                <c:pt idx="2">
                  <c:v>sports and recreation</c:v>
                </c:pt>
                <c:pt idx="3">
                  <c:v>hospital</c:v>
                </c:pt>
                <c:pt idx="4">
                  <c:v>mental health</c:v>
                </c:pt>
                <c:pt idx="5">
                  <c:v>before/after school care</c:v>
                </c:pt>
                <c:pt idx="6">
                  <c:v>specialist support</c:v>
                </c:pt>
                <c:pt idx="7">
                  <c:v>school holiday program</c:v>
                </c:pt>
                <c:pt idx="8">
                  <c:v>disability</c:v>
                </c:pt>
                <c:pt idx="9">
                  <c:v>parenting support</c:v>
                </c:pt>
              </c:strCache>
            </c:strRef>
          </c:cat>
          <c:val>
            <c:numRef>
              <c:f>'Services used'!$G$3:$G$12</c:f>
              <c:numCache>
                <c:formatCode>0%</c:formatCode>
                <c:ptCount val="10"/>
                <c:pt idx="0">
                  <c:v>0.86</c:v>
                </c:pt>
                <c:pt idx="1">
                  <c:v>0.86</c:v>
                </c:pt>
                <c:pt idx="2">
                  <c:v>0.75</c:v>
                </c:pt>
                <c:pt idx="3">
                  <c:v>0.7</c:v>
                </c:pt>
                <c:pt idx="4">
                  <c:v>0.31</c:v>
                </c:pt>
                <c:pt idx="5">
                  <c:v>0.23</c:v>
                </c:pt>
                <c:pt idx="6">
                  <c:v>0.08</c:v>
                </c:pt>
                <c:pt idx="7">
                  <c:v>0.13</c:v>
                </c:pt>
                <c:pt idx="8">
                  <c:v>0.03</c:v>
                </c:pt>
                <c:pt idx="9">
                  <c:v>0.08</c:v>
                </c:pt>
              </c:numCache>
            </c:numRef>
          </c:val>
          <c:extLst>
            <c:ext xmlns:c16="http://schemas.microsoft.com/office/drawing/2014/chart" uri="{C3380CC4-5D6E-409C-BE32-E72D297353CC}">
              <c16:uniqueId val="{00000001-DADD-9348-B6AF-89F89867D86C}"/>
            </c:ext>
          </c:extLst>
        </c:ser>
        <c:dLbls>
          <c:showLegendKey val="0"/>
          <c:showVal val="0"/>
          <c:showCatName val="0"/>
          <c:showSerName val="0"/>
          <c:showPercent val="0"/>
          <c:showBubbleSize val="0"/>
        </c:dLbls>
        <c:gapWidth val="219"/>
        <c:overlap val="-27"/>
        <c:axId val="1785818927"/>
        <c:axId val="1965493103"/>
      </c:barChart>
      <c:catAx>
        <c:axId val="17858189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5493103"/>
        <c:crosses val="autoZero"/>
        <c:auto val="1"/>
        <c:lblAlgn val="ctr"/>
        <c:lblOffset val="100"/>
        <c:noMultiLvlLbl val="0"/>
      </c:catAx>
      <c:valAx>
        <c:axId val="196549310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58189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Most important things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'Most important'!$F$1</c:f>
              <c:strCache>
                <c:ptCount val="1"/>
                <c:pt idx="0">
                  <c:v>2023</c:v>
                </c:pt>
              </c:strCache>
            </c:strRef>
          </c:tx>
          <c:spPr>
            <a:solidFill>
              <a:srgbClr val="D7165D"/>
            </a:solidFill>
            <a:ln>
              <a:noFill/>
            </a:ln>
            <a:effectLst/>
          </c:spPr>
          <c:invertIfNegative val="0"/>
          <c:cat>
            <c:strRef>
              <c:f>'Most important'!$E$2:$E$15</c:f>
              <c:strCache>
                <c:ptCount val="14"/>
                <c:pt idx="0">
                  <c:v>family</c:v>
                </c:pt>
                <c:pt idx="1">
                  <c:v>friends</c:v>
                </c:pt>
                <c:pt idx="2">
                  <c:v>art and music</c:v>
                </c:pt>
                <c:pt idx="3">
                  <c:v>gaming</c:v>
                </c:pt>
                <c:pt idx="4">
                  <c:v>sport</c:v>
                </c:pt>
                <c:pt idx="5">
                  <c:v>the environment</c:v>
                </c:pt>
                <c:pt idx="6">
                  <c:v>being healthy</c:v>
                </c:pt>
                <c:pt idx="7">
                  <c:v>being safe</c:v>
                </c:pt>
                <c:pt idx="8">
                  <c:v>school</c:v>
                </c:pt>
                <c:pt idx="9">
                  <c:v>using social media</c:v>
                </c:pt>
                <c:pt idx="10">
                  <c:v>my phone/tablet</c:v>
                </c:pt>
                <c:pt idx="11">
                  <c:v>playing</c:v>
                </c:pt>
                <c:pt idx="12">
                  <c:v>the way I look</c:v>
                </c:pt>
                <c:pt idx="13">
                  <c:v>government/politics</c:v>
                </c:pt>
              </c:strCache>
            </c:strRef>
          </c:cat>
          <c:val>
            <c:numRef>
              <c:f>'Most important'!$F$2:$F$15</c:f>
              <c:numCache>
                <c:formatCode>0%</c:formatCode>
                <c:ptCount val="14"/>
                <c:pt idx="0">
                  <c:v>0.70625000000000004</c:v>
                </c:pt>
                <c:pt idx="1">
                  <c:v>0.48749999999999999</c:v>
                </c:pt>
                <c:pt idx="2">
                  <c:v>0.39374999999999999</c:v>
                </c:pt>
                <c:pt idx="3">
                  <c:v>0.375</c:v>
                </c:pt>
                <c:pt idx="4">
                  <c:v>0.32500000000000001</c:v>
                </c:pt>
                <c:pt idx="5">
                  <c:v>0.29375000000000001</c:v>
                </c:pt>
                <c:pt idx="6">
                  <c:v>0.26874999999999999</c:v>
                </c:pt>
                <c:pt idx="7">
                  <c:v>0.21875</c:v>
                </c:pt>
                <c:pt idx="8">
                  <c:v>0.15625</c:v>
                </c:pt>
                <c:pt idx="9">
                  <c:v>0.1125</c:v>
                </c:pt>
                <c:pt idx="10">
                  <c:v>0.10625</c:v>
                </c:pt>
                <c:pt idx="11">
                  <c:v>0.10625</c:v>
                </c:pt>
                <c:pt idx="12">
                  <c:v>7.4999999999999997E-2</c:v>
                </c:pt>
                <c:pt idx="13">
                  <c:v>3.125E-2</c:v>
                </c:pt>
              </c:numCache>
            </c:numRef>
          </c:val>
          <c:extLst>
            <c:ext xmlns:c16="http://schemas.microsoft.com/office/drawing/2014/chart" uri="{C3380CC4-5D6E-409C-BE32-E72D297353CC}">
              <c16:uniqueId val="{00000000-C670-4EBC-8CCA-9559B8BB9F3E}"/>
            </c:ext>
          </c:extLst>
        </c:ser>
        <c:ser>
          <c:idx val="1"/>
          <c:order val="1"/>
          <c:tx>
            <c:strRef>
              <c:f>'Most important'!$G$1</c:f>
              <c:strCache>
                <c:ptCount val="1"/>
                <c:pt idx="0">
                  <c:v>2020</c:v>
                </c:pt>
              </c:strCache>
            </c:strRef>
          </c:tx>
          <c:spPr>
            <a:solidFill>
              <a:srgbClr val="0D9247"/>
            </a:solidFill>
            <a:ln>
              <a:noFill/>
            </a:ln>
            <a:effectLst/>
          </c:spPr>
          <c:invertIfNegative val="0"/>
          <c:cat>
            <c:strRef>
              <c:f>'Most important'!$E$2:$E$15</c:f>
              <c:strCache>
                <c:ptCount val="14"/>
                <c:pt idx="0">
                  <c:v>family</c:v>
                </c:pt>
                <c:pt idx="1">
                  <c:v>friends</c:v>
                </c:pt>
                <c:pt idx="2">
                  <c:v>art and music</c:v>
                </c:pt>
                <c:pt idx="3">
                  <c:v>gaming</c:v>
                </c:pt>
                <c:pt idx="4">
                  <c:v>sport</c:v>
                </c:pt>
                <c:pt idx="5">
                  <c:v>the environment</c:v>
                </c:pt>
                <c:pt idx="6">
                  <c:v>being healthy</c:v>
                </c:pt>
                <c:pt idx="7">
                  <c:v>being safe</c:v>
                </c:pt>
                <c:pt idx="8">
                  <c:v>school</c:v>
                </c:pt>
                <c:pt idx="9">
                  <c:v>using social media</c:v>
                </c:pt>
                <c:pt idx="10">
                  <c:v>my phone/tablet</c:v>
                </c:pt>
                <c:pt idx="11">
                  <c:v>playing</c:v>
                </c:pt>
                <c:pt idx="12">
                  <c:v>the way I look</c:v>
                </c:pt>
                <c:pt idx="13">
                  <c:v>government/politics</c:v>
                </c:pt>
              </c:strCache>
            </c:strRef>
          </c:cat>
          <c:val>
            <c:numRef>
              <c:f>'Most important'!$G$2:$G$15</c:f>
              <c:numCache>
                <c:formatCode>0%</c:formatCode>
                <c:ptCount val="14"/>
                <c:pt idx="0">
                  <c:v>0.73</c:v>
                </c:pt>
                <c:pt idx="1">
                  <c:v>0.56000000000000005</c:v>
                </c:pt>
                <c:pt idx="2">
                  <c:v>0.25</c:v>
                </c:pt>
                <c:pt idx="3">
                  <c:v>0.2</c:v>
                </c:pt>
                <c:pt idx="4">
                  <c:v>0.33</c:v>
                </c:pt>
                <c:pt idx="5">
                  <c:v>0.34</c:v>
                </c:pt>
                <c:pt idx="7">
                  <c:v>0.32</c:v>
                </c:pt>
                <c:pt idx="8">
                  <c:v>0.16</c:v>
                </c:pt>
                <c:pt idx="9">
                  <c:v>0.1</c:v>
                </c:pt>
                <c:pt idx="11">
                  <c:v>0.12</c:v>
                </c:pt>
                <c:pt idx="12">
                  <c:v>0.05</c:v>
                </c:pt>
                <c:pt idx="13">
                  <c:v>0.04</c:v>
                </c:pt>
              </c:numCache>
            </c:numRef>
          </c:val>
          <c:extLst>
            <c:ext xmlns:c16="http://schemas.microsoft.com/office/drawing/2014/chart" uri="{C3380CC4-5D6E-409C-BE32-E72D297353CC}">
              <c16:uniqueId val="{00000001-C670-4EBC-8CCA-9559B8BB9F3E}"/>
            </c:ext>
          </c:extLst>
        </c:ser>
        <c:dLbls>
          <c:showLegendKey val="0"/>
          <c:showVal val="0"/>
          <c:showCatName val="0"/>
          <c:showSerName val="0"/>
          <c:showPercent val="0"/>
          <c:showBubbleSize val="0"/>
        </c:dLbls>
        <c:gapWidth val="219"/>
        <c:overlap val="-27"/>
        <c:axId val="59983984"/>
        <c:axId val="1920911007"/>
      </c:barChart>
      <c:catAx>
        <c:axId val="59983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0911007"/>
        <c:crosses val="autoZero"/>
        <c:auto val="1"/>
        <c:lblAlgn val="ctr"/>
        <c:lblOffset val="100"/>
        <c:noMultiLvlLbl val="0"/>
      </c:catAx>
      <c:valAx>
        <c:axId val="192091100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983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32DBF9-836F-124B-AD3D-C7A0393C8BDE}" type="doc">
      <dgm:prSet loTypeId="urn:microsoft.com/office/officeart/2005/8/layout/hList1" loCatId="" qsTypeId="urn:microsoft.com/office/officeart/2005/8/quickstyle/simple1" qsCatId="simple" csTypeId="urn:microsoft.com/office/officeart/2005/8/colors/accent1_2" csCatId="accent1" phldr="1"/>
      <dgm:spPr/>
      <dgm:t>
        <a:bodyPr/>
        <a:lstStyle/>
        <a:p>
          <a:endParaRPr lang="en-GB"/>
        </a:p>
      </dgm:t>
    </dgm:pt>
    <dgm:pt modelId="{5E9F032F-6EC6-5A48-BB15-00F90B4D3DA4}">
      <dgm:prSet phldrT="[Text]"/>
      <dgm:spPr>
        <a:solidFill>
          <a:srgbClr val="D6155D"/>
        </a:solidFill>
      </dgm:spPr>
      <dgm:t>
        <a:bodyPr/>
        <a:lstStyle/>
        <a:p>
          <a:r>
            <a:rPr lang="en-GB"/>
            <a:t>Transition to high school</a:t>
          </a:r>
        </a:p>
      </dgm:t>
    </dgm:pt>
    <dgm:pt modelId="{9B7480A8-8293-874B-963D-10F5B2AF22C9}" type="parTrans" cxnId="{33AF791D-A851-7D49-9B9B-94079A29FA5D}">
      <dgm:prSet/>
      <dgm:spPr/>
      <dgm:t>
        <a:bodyPr/>
        <a:lstStyle/>
        <a:p>
          <a:endParaRPr lang="en-GB"/>
        </a:p>
      </dgm:t>
    </dgm:pt>
    <dgm:pt modelId="{53FA64F4-C5DD-2140-8A2B-7A7179978133}" type="sibTrans" cxnId="{33AF791D-A851-7D49-9B9B-94079A29FA5D}">
      <dgm:prSet/>
      <dgm:spPr/>
      <dgm:t>
        <a:bodyPr/>
        <a:lstStyle/>
        <a:p>
          <a:endParaRPr lang="en-GB"/>
        </a:p>
      </dgm:t>
    </dgm:pt>
    <dgm:pt modelId="{165E9D1E-D732-5642-B93D-F2005E465B86}">
      <dgm:prSet phldrT="[Text]"/>
      <dgm:spPr>
        <a:solidFill>
          <a:schemeClr val="bg1">
            <a:alpha val="90000"/>
          </a:schemeClr>
        </a:solidFill>
        <a:ln>
          <a:solidFill>
            <a:srgbClr val="D6155D">
              <a:alpha val="90000"/>
            </a:srgbClr>
          </a:solidFill>
        </a:ln>
      </dgm:spPr>
      <dgm:t>
        <a:bodyPr/>
        <a:lstStyle/>
        <a:p>
          <a:r>
            <a:rPr lang="en-GB"/>
            <a:t>High school buddy program for Year 7 students</a:t>
          </a:r>
        </a:p>
      </dgm:t>
    </dgm:pt>
    <dgm:pt modelId="{F5E44AB7-D586-394F-9F7B-B0C1FDCC31C8}" type="parTrans" cxnId="{CBAED21C-A120-9F47-BCAA-E697FD480502}">
      <dgm:prSet/>
      <dgm:spPr/>
      <dgm:t>
        <a:bodyPr/>
        <a:lstStyle/>
        <a:p>
          <a:endParaRPr lang="en-GB"/>
        </a:p>
      </dgm:t>
    </dgm:pt>
    <dgm:pt modelId="{1AD6C796-AE38-4D40-90EA-F7A7042FCB70}" type="sibTrans" cxnId="{CBAED21C-A120-9F47-BCAA-E697FD480502}">
      <dgm:prSet/>
      <dgm:spPr/>
      <dgm:t>
        <a:bodyPr/>
        <a:lstStyle/>
        <a:p>
          <a:endParaRPr lang="en-GB"/>
        </a:p>
      </dgm:t>
    </dgm:pt>
    <dgm:pt modelId="{8490FF7C-5DE8-314D-BE10-E52DF8992E6F}">
      <dgm:prSet phldrT="[Text]"/>
      <dgm:spPr>
        <a:solidFill>
          <a:schemeClr val="bg1">
            <a:alpha val="90000"/>
          </a:schemeClr>
        </a:solidFill>
        <a:ln>
          <a:solidFill>
            <a:srgbClr val="D6155D">
              <a:alpha val="90000"/>
            </a:srgbClr>
          </a:solidFill>
        </a:ln>
      </dgm:spPr>
      <dgm:t>
        <a:bodyPr/>
        <a:lstStyle/>
        <a:p>
          <a:r>
            <a:rPr lang="en-GB"/>
            <a:t>FaceTime calls for primary students with teachers and students at Castlemaine Secondary College (CSC)</a:t>
          </a:r>
        </a:p>
      </dgm:t>
    </dgm:pt>
    <dgm:pt modelId="{1A66D928-0760-D041-8779-56930B00A8DB}" type="parTrans" cxnId="{276CC001-6099-8242-B907-D626310EA0B1}">
      <dgm:prSet/>
      <dgm:spPr/>
      <dgm:t>
        <a:bodyPr/>
        <a:lstStyle/>
        <a:p>
          <a:endParaRPr lang="en-GB"/>
        </a:p>
      </dgm:t>
    </dgm:pt>
    <dgm:pt modelId="{7A11E2AA-07B5-5747-B67E-EA2BD9CABE85}" type="sibTrans" cxnId="{276CC001-6099-8242-B907-D626310EA0B1}">
      <dgm:prSet/>
      <dgm:spPr/>
      <dgm:t>
        <a:bodyPr/>
        <a:lstStyle/>
        <a:p>
          <a:endParaRPr lang="en-GB"/>
        </a:p>
      </dgm:t>
    </dgm:pt>
    <dgm:pt modelId="{5B3B9F2C-98A4-CE44-AB8A-A7391DD81AAB}">
      <dgm:prSet phldrT="[Text]"/>
      <dgm:spPr>
        <a:solidFill>
          <a:srgbClr val="D6155D"/>
        </a:solidFill>
      </dgm:spPr>
      <dgm:t>
        <a:bodyPr/>
        <a:lstStyle/>
        <a:p>
          <a:r>
            <a:rPr lang="en-GB"/>
            <a:t>Care for the environment</a:t>
          </a:r>
        </a:p>
      </dgm:t>
    </dgm:pt>
    <dgm:pt modelId="{9DC1CB85-EE7D-D645-A0E5-69B1CBE89FA8}" type="parTrans" cxnId="{9F4D5F62-8D44-E64D-8CC2-12BDBE393942}">
      <dgm:prSet/>
      <dgm:spPr/>
      <dgm:t>
        <a:bodyPr/>
        <a:lstStyle/>
        <a:p>
          <a:endParaRPr lang="en-GB"/>
        </a:p>
      </dgm:t>
    </dgm:pt>
    <dgm:pt modelId="{EBD29665-D2B9-D240-969B-E64063697BCD}" type="sibTrans" cxnId="{9F4D5F62-8D44-E64D-8CC2-12BDBE393942}">
      <dgm:prSet/>
      <dgm:spPr/>
      <dgm:t>
        <a:bodyPr/>
        <a:lstStyle/>
        <a:p>
          <a:endParaRPr lang="en-GB"/>
        </a:p>
      </dgm:t>
    </dgm:pt>
    <dgm:pt modelId="{041E7E27-D8A3-234C-9D8F-C75B82063A63}">
      <dgm:prSet phldrT="[Text]"/>
      <dgm:spPr>
        <a:solidFill>
          <a:schemeClr val="bg1">
            <a:alpha val="90000"/>
          </a:schemeClr>
        </a:solidFill>
        <a:ln>
          <a:solidFill>
            <a:srgbClr val="D6155D">
              <a:alpha val="90000"/>
            </a:srgbClr>
          </a:solidFill>
        </a:ln>
      </dgm:spPr>
      <dgm:t>
        <a:bodyPr/>
        <a:lstStyle/>
        <a:p>
          <a:r>
            <a:rPr lang="en-GB"/>
            <a:t>Monthly community tree planting events for young people</a:t>
          </a:r>
        </a:p>
      </dgm:t>
    </dgm:pt>
    <dgm:pt modelId="{270CAE9F-7CC0-444B-9AE9-FED62B100B62}" type="parTrans" cxnId="{AF9F26BC-CFBC-7242-9FAD-59E1A8DEE92D}">
      <dgm:prSet/>
      <dgm:spPr/>
      <dgm:t>
        <a:bodyPr/>
        <a:lstStyle/>
        <a:p>
          <a:endParaRPr lang="en-GB"/>
        </a:p>
      </dgm:t>
    </dgm:pt>
    <dgm:pt modelId="{D5CAD989-2F61-F547-B72E-EC97C5FB7379}" type="sibTrans" cxnId="{AF9F26BC-CFBC-7242-9FAD-59E1A8DEE92D}">
      <dgm:prSet/>
      <dgm:spPr/>
      <dgm:t>
        <a:bodyPr/>
        <a:lstStyle/>
        <a:p>
          <a:endParaRPr lang="en-GB"/>
        </a:p>
      </dgm:t>
    </dgm:pt>
    <dgm:pt modelId="{5E01CCF5-7640-7C48-BA08-6E841563C6F9}">
      <dgm:prSet phldrT="[Text]"/>
      <dgm:spPr>
        <a:solidFill>
          <a:schemeClr val="bg1">
            <a:alpha val="90000"/>
          </a:schemeClr>
        </a:solidFill>
        <a:ln>
          <a:solidFill>
            <a:srgbClr val="D6155D">
              <a:alpha val="90000"/>
            </a:srgbClr>
          </a:solidFill>
        </a:ln>
      </dgm:spPr>
      <dgm:t>
        <a:bodyPr/>
        <a:lstStyle/>
        <a:p>
          <a:r>
            <a:rPr lang="en-GB"/>
            <a:t>Environment education program - run by CSC outdoor education students in primary schools   </a:t>
          </a:r>
        </a:p>
      </dgm:t>
    </dgm:pt>
    <dgm:pt modelId="{9A2C60EF-6F3C-D844-828E-0FAEDE3A2A52}" type="parTrans" cxnId="{AA1DD887-9543-D24F-98D5-21DD74FAB764}">
      <dgm:prSet/>
      <dgm:spPr/>
      <dgm:t>
        <a:bodyPr/>
        <a:lstStyle/>
        <a:p>
          <a:endParaRPr lang="en-GB"/>
        </a:p>
      </dgm:t>
    </dgm:pt>
    <dgm:pt modelId="{8B64D43F-D764-8D43-BF8A-6414FF4DF272}" type="sibTrans" cxnId="{AA1DD887-9543-D24F-98D5-21DD74FAB764}">
      <dgm:prSet/>
      <dgm:spPr/>
      <dgm:t>
        <a:bodyPr/>
        <a:lstStyle/>
        <a:p>
          <a:endParaRPr lang="en-GB"/>
        </a:p>
      </dgm:t>
    </dgm:pt>
    <dgm:pt modelId="{B2839E0B-1088-0E45-95AF-B9E21443C5F0}">
      <dgm:prSet phldrT="[Text]"/>
      <dgm:spPr>
        <a:solidFill>
          <a:srgbClr val="D6155D"/>
        </a:solidFill>
      </dgm:spPr>
      <dgm:t>
        <a:bodyPr/>
        <a:lstStyle/>
        <a:p>
          <a:r>
            <a:rPr lang="en-GB"/>
            <a:t>Recreation</a:t>
          </a:r>
        </a:p>
      </dgm:t>
    </dgm:pt>
    <dgm:pt modelId="{44162CA2-CD3B-354B-82B3-81F361DF014E}" type="parTrans" cxnId="{4F2D5E48-A2B3-CE42-A0B5-686D1395042C}">
      <dgm:prSet/>
      <dgm:spPr/>
      <dgm:t>
        <a:bodyPr/>
        <a:lstStyle/>
        <a:p>
          <a:endParaRPr lang="en-GB"/>
        </a:p>
      </dgm:t>
    </dgm:pt>
    <dgm:pt modelId="{5E75887F-B33E-BE4B-B9E5-46BEB7EF2CB9}" type="sibTrans" cxnId="{4F2D5E48-A2B3-CE42-A0B5-686D1395042C}">
      <dgm:prSet/>
      <dgm:spPr/>
      <dgm:t>
        <a:bodyPr/>
        <a:lstStyle/>
        <a:p>
          <a:endParaRPr lang="en-GB"/>
        </a:p>
      </dgm:t>
    </dgm:pt>
    <dgm:pt modelId="{D4CDE82F-8B2F-064E-9BD7-D3525BB690F3}">
      <dgm:prSet phldrT="[Text]"/>
      <dgm:spPr>
        <a:solidFill>
          <a:schemeClr val="bg1">
            <a:alpha val="90000"/>
          </a:schemeClr>
        </a:solidFill>
        <a:ln>
          <a:solidFill>
            <a:srgbClr val="D6155D">
              <a:alpha val="90000"/>
            </a:srgbClr>
          </a:solidFill>
        </a:ln>
      </dgm:spPr>
      <dgm:t>
        <a:bodyPr/>
        <a:lstStyle/>
        <a:p>
          <a:r>
            <a:rPr lang="en-GB"/>
            <a:t>Make the skate park accessible for all ages - using sustainable materials to make it easier and safer for younger kids</a:t>
          </a:r>
        </a:p>
      </dgm:t>
    </dgm:pt>
    <dgm:pt modelId="{7FF6418D-BC9B-F24C-AB47-FEB9FD35B94E}" type="parTrans" cxnId="{1764F046-B1BB-4F41-AE21-DC5594FE0192}">
      <dgm:prSet/>
      <dgm:spPr/>
      <dgm:t>
        <a:bodyPr/>
        <a:lstStyle/>
        <a:p>
          <a:endParaRPr lang="en-GB"/>
        </a:p>
      </dgm:t>
    </dgm:pt>
    <dgm:pt modelId="{6BB3503F-0C1F-EA4A-BF7F-1084D43E5569}" type="sibTrans" cxnId="{1764F046-B1BB-4F41-AE21-DC5594FE0192}">
      <dgm:prSet/>
      <dgm:spPr/>
      <dgm:t>
        <a:bodyPr/>
        <a:lstStyle/>
        <a:p>
          <a:endParaRPr lang="en-GB"/>
        </a:p>
      </dgm:t>
    </dgm:pt>
    <dgm:pt modelId="{174B218A-6FF1-204B-9EBC-9B534F549146}">
      <dgm:prSet phldrT="[Text]"/>
      <dgm:spPr>
        <a:solidFill>
          <a:schemeClr val="bg1">
            <a:alpha val="90000"/>
          </a:schemeClr>
        </a:solidFill>
        <a:ln>
          <a:solidFill>
            <a:srgbClr val="D6155D">
              <a:alpha val="90000"/>
            </a:srgbClr>
          </a:solidFill>
        </a:ln>
      </dgm:spPr>
      <dgm:t>
        <a:bodyPr/>
        <a:lstStyle/>
        <a:p>
          <a:r>
            <a:rPr lang="en-GB"/>
            <a:t>Clean up school days to remove waste</a:t>
          </a:r>
        </a:p>
      </dgm:t>
    </dgm:pt>
    <dgm:pt modelId="{4EB89955-39D5-4243-8982-F1108092BD6E}" type="parTrans" cxnId="{6B730473-200A-E649-B8B7-3C373351C55B}">
      <dgm:prSet/>
      <dgm:spPr/>
      <dgm:t>
        <a:bodyPr/>
        <a:lstStyle/>
        <a:p>
          <a:endParaRPr lang="en-GB"/>
        </a:p>
      </dgm:t>
    </dgm:pt>
    <dgm:pt modelId="{03391E65-E6A4-9244-8F16-EE272F50A004}" type="sibTrans" cxnId="{6B730473-200A-E649-B8B7-3C373351C55B}">
      <dgm:prSet/>
      <dgm:spPr/>
      <dgm:t>
        <a:bodyPr/>
        <a:lstStyle/>
        <a:p>
          <a:endParaRPr lang="en-GB"/>
        </a:p>
      </dgm:t>
    </dgm:pt>
    <dgm:pt modelId="{EAB0169A-F720-2240-824E-F50ECB5526BD}" type="pres">
      <dgm:prSet presAssocID="{B432DBF9-836F-124B-AD3D-C7A0393C8BDE}" presName="Name0" presStyleCnt="0">
        <dgm:presLayoutVars>
          <dgm:dir/>
          <dgm:animLvl val="lvl"/>
          <dgm:resizeHandles val="exact"/>
        </dgm:presLayoutVars>
      </dgm:prSet>
      <dgm:spPr/>
    </dgm:pt>
    <dgm:pt modelId="{8734961B-1FDC-6746-94EF-8A34BD63CF71}" type="pres">
      <dgm:prSet presAssocID="{5E9F032F-6EC6-5A48-BB15-00F90B4D3DA4}" presName="composite" presStyleCnt="0"/>
      <dgm:spPr/>
    </dgm:pt>
    <dgm:pt modelId="{1A4CFAB9-3881-0841-96B4-E525130A0634}" type="pres">
      <dgm:prSet presAssocID="{5E9F032F-6EC6-5A48-BB15-00F90B4D3DA4}" presName="parTx" presStyleLbl="alignNode1" presStyleIdx="0" presStyleCnt="3">
        <dgm:presLayoutVars>
          <dgm:chMax val="0"/>
          <dgm:chPref val="0"/>
          <dgm:bulletEnabled val="1"/>
        </dgm:presLayoutVars>
      </dgm:prSet>
      <dgm:spPr/>
    </dgm:pt>
    <dgm:pt modelId="{267DD869-DF90-2F44-BE9C-6E64907E9E8F}" type="pres">
      <dgm:prSet presAssocID="{5E9F032F-6EC6-5A48-BB15-00F90B4D3DA4}" presName="desTx" presStyleLbl="alignAccFollowNode1" presStyleIdx="0" presStyleCnt="3">
        <dgm:presLayoutVars>
          <dgm:bulletEnabled val="1"/>
        </dgm:presLayoutVars>
      </dgm:prSet>
      <dgm:spPr/>
    </dgm:pt>
    <dgm:pt modelId="{57E84E50-291C-1148-8322-BB74B8ADBE7E}" type="pres">
      <dgm:prSet presAssocID="{53FA64F4-C5DD-2140-8A2B-7A7179978133}" presName="space" presStyleCnt="0"/>
      <dgm:spPr/>
    </dgm:pt>
    <dgm:pt modelId="{224F3942-BAD5-1E40-88FA-2AA3761A61D9}" type="pres">
      <dgm:prSet presAssocID="{5B3B9F2C-98A4-CE44-AB8A-A7391DD81AAB}" presName="composite" presStyleCnt="0"/>
      <dgm:spPr/>
    </dgm:pt>
    <dgm:pt modelId="{54056DD1-778C-744B-BC27-24CA1E320697}" type="pres">
      <dgm:prSet presAssocID="{5B3B9F2C-98A4-CE44-AB8A-A7391DD81AAB}" presName="parTx" presStyleLbl="alignNode1" presStyleIdx="1" presStyleCnt="3">
        <dgm:presLayoutVars>
          <dgm:chMax val="0"/>
          <dgm:chPref val="0"/>
          <dgm:bulletEnabled val="1"/>
        </dgm:presLayoutVars>
      </dgm:prSet>
      <dgm:spPr/>
    </dgm:pt>
    <dgm:pt modelId="{B29085B7-0281-214A-94AF-F36B5D362CF1}" type="pres">
      <dgm:prSet presAssocID="{5B3B9F2C-98A4-CE44-AB8A-A7391DD81AAB}" presName="desTx" presStyleLbl="alignAccFollowNode1" presStyleIdx="1" presStyleCnt="3">
        <dgm:presLayoutVars>
          <dgm:bulletEnabled val="1"/>
        </dgm:presLayoutVars>
      </dgm:prSet>
      <dgm:spPr/>
    </dgm:pt>
    <dgm:pt modelId="{53406B2D-BF72-C047-B836-792581B7F55D}" type="pres">
      <dgm:prSet presAssocID="{EBD29665-D2B9-D240-969B-E64063697BCD}" presName="space" presStyleCnt="0"/>
      <dgm:spPr/>
    </dgm:pt>
    <dgm:pt modelId="{465D94E5-E3CB-0847-9838-8B10B0FAFE01}" type="pres">
      <dgm:prSet presAssocID="{B2839E0B-1088-0E45-95AF-B9E21443C5F0}" presName="composite" presStyleCnt="0"/>
      <dgm:spPr/>
    </dgm:pt>
    <dgm:pt modelId="{BD6D84EA-A86D-FD44-A158-F51AECA97A7B}" type="pres">
      <dgm:prSet presAssocID="{B2839E0B-1088-0E45-95AF-B9E21443C5F0}" presName="parTx" presStyleLbl="alignNode1" presStyleIdx="2" presStyleCnt="3">
        <dgm:presLayoutVars>
          <dgm:chMax val="0"/>
          <dgm:chPref val="0"/>
          <dgm:bulletEnabled val="1"/>
        </dgm:presLayoutVars>
      </dgm:prSet>
      <dgm:spPr/>
    </dgm:pt>
    <dgm:pt modelId="{EAEA5658-E224-E84C-BEB1-BF2C27CD1F45}" type="pres">
      <dgm:prSet presAssocID="{B2839E0B-1088-0E45-95AF-B9E21443C5F0}" presName="desTx" presStyleLbl="alignAccFollowNode1" presStyleIdx="2" presStyleCnt="3">
        <dgm:presLayoutVars>
          <dgm:bulletEnabled val="1"/>
        </dgm:presLayoutVars>
      </dgm:prSet>
      <dgm:spPr/>
    </dgm:pt>
  </dgm:ptLst>
  <dgm:cxnLst>
    <dgm:cxn modelId="{32060E01-C5F1-0340-8224-A9DF0A45E835}" type="presOf" srcId="{5B3B9F2C-98A4-CE44-AB8A-A7391DD81AAB}" destId="{54056DD1-778C-744B-BC27-24CA1E320697}" srcOrd="0" destOrd="0" presId="urn:microsoft.com/office/officeart/2005/8/layout/hList1"/>
    <dgm:cxn modelId="{276CC001-6099-8242-B907-D626310EA0B1}" srcId="{5E9F032F-6EC6-5A48-BB15-00F90B4D3DA4}" destId="{8490FF7C-5DE8-314D-BE10-E52DF8992E6F}" srcOrd="1" destOrd="0" parTransId="{1A66D928-0760-D041-8779-56930B00A8DB}" sibTransId="{7A11E2AA-07B5-5747-B67E-EA2BD9CABE85}"/>
    <dgm:cxn modelId="{CBC4010D-04E3-9E41-AC61-BB63B70E5A71}" type="presOf" srcId="{B432DBF9-836F-124B-AD3D-C7A0393C8BDE}" destId="{EAB0169A-F720-2240-824E-F50ECB5526BD}" srcOrd="0" destOrd="0" presId="urn:microsoft.com/office/officeart/2005/8/layout/hList1"/>
    <dgm:cxn modelId="{51A3CC0E-E090-CE43-A3BA-B11C5BE65581}" type="presOf" srcId="{5E01CCF5-7640-7C48-BA08-6E841563C6F9}" destId="{B29085B7-0281-214A-94AF-F36B5D362CF1}" srcOrd="0" destOrd="1" presId="urn:microsoft.com/office/officeart/2005/8/layout/hList1"/>
    <dgm:cxn modelId="{CBAED21C-A120-9F47-BCAA-E697FD480502}" srcId="{5E9F032F-6EC6-5A48-BB15-00F90B4D3DA4}" destId="{165E9D1E-D732-5642-B93D-F2005E465B86}" srcOrd="0" destOrd="0" parTransId="{F5E44AB7-D586-394F-9F7B-B0C1FDCC31C8}" sibTransId="{1AD6C796-AE38-4D40-90EA-F7A7042FCB70}"/>
    <dgm:cxn modelId="{33AF791D-A851-7D49-9B9B-94079A29FA5D}" srcId="{B432DBF9-836F-124B-AD3D-C7A0393C8BDE}" destId="{5E9F032F-6EC6-5A48-BB15-00F90B4D3DA4}" srcOrd="0" destOrd="0" parTransId="{9B7480A8-8293-874B-963D-10F5B2AF22C9}" sibTransId="{53FA64F4-C5DD-2140-8A2B-7A7179978133}"/>
    <dgm:cxn modelId="{FD4BC41D-4F77-4849-BF44-351802030F5C}" type="presOf" srcId="{8490FF7C-5DE8-314D-BE10-E52DF8992E6F}" destId="{267DD869-DF90-2F44-BE9C-6E64907E9E8F}" srcOrd="0" destOrd="1" presId="urn:microsoft.com/office/officeart/2005/8/layout/hList1"/>
    <dgm:cxn modelId="{EA5BF723-04B9-6E45-B80E-C0E626F91186}" type="presOf" srcId="{165E9D1E-D732-5642-B93D-F2005E465B86}" destId="{267DD869-DF90-2F44-BE9C-6E64907E9E8F}" srcOrd="0" destOrd="0" presId="urn:microsoft.com/office/officeart/2005/8/layout/hList1"/>
    <dgm:cxn modelId="{E40CAA2B-0C96-D546-87B7-A18CB68E51DE}" type="presOf" srcId="{174B218A-6FF1-204B-9EBC-9B534F549146}" destId="{B29085B7-0281-214A-94AF-F36B5D362CF1}" srcOrd="0" destOrd="2" presId="urn:microsoft.com/office/officeart/2005/8/layout/hList1"/>
    <dgm:cxn modelId="{9F4D5F62-8D44-E64D-8CC2-12BDBE393942}" srcId="{B432DBF9-836F-124B-AD3D-C7A0393C8BDE}" destId="{5B3B9F2C-98A4-CE44-AB8A-A7391DD81AAB}" srcOrd="1" destOrd="0" parTransId="{9DC1CB85-EE7D-D645-A0E5-69B1CBE89FA8}" sibTransId="{EBD29665-D2B9-D240-969B-E64063697BCD}"/>
    <dgm:cxn modelId="{1764F046-B1BB-4F41-AE21-DC5594FE0192}" srcId="{B2839E0B-1088-0E45-95AF-B9E21443C5F0}" destId="{D4CDE82F-8B2F-064E-9BD7-D3525BB690F3}" srcOrd="0" destOrd="0" parTransId="{7FF6418D-BC9B-F24C-AB47-FEB9FD35B94E}" sibTransId="{6BB3503F-0C1F-EA4A-BF7F-1084D43E5569}"/>
    <dgm:cxn modelId="{4F2D5E48-A2B3-CE42-A0B5-686D1395042C}" srcId="{B432DBF9-836F-124B-AD3D-C7A0393C8BDE}" destId="{B2839E0B-1088-0E45-95AF-B9E21443C5F0}" srcOrd="2" destOrd="0" parTransId="{44162CA2-CD3B-354B-82B3-81F361DF014E}" sibTransId="{5E75887F-B33E-BE4B-B9E5-46BEB7EF2CB9}"/>
    <dgm:cxn modelId="{BBB2A469-A14B-F041-B501-6B1C2033FE6C}" type="presOf" srcId="{B2839E0B-1088-0E45-95AF-B9E21443C5F0}" destId="{BD6D84EA-A86D-FD44-A158-F51AECA97A7B}" srcOrd="0" destOrd="0" presId="urn:microsoft.com/office/officeart/2005/8/layout/hList1"/>
    <dgm:cxn modelId="{6B730473-200A-E649-B8B7-3C373351C55B}" srcId="{5B3B9F2C-98A4-CE44-AB8A-A7391DD81AAB}" destId="{174B218A-6FF1-204B-9EBC-9B534F549146}" srcOrd="2" destOrd="0" parTransId="{4EB89955-39D5-4243-8982-F1108092BD6E}" sibTransId="{03391E65-E6A4-9244-8F16-EE272F50A004}"/>
    <dgm:cxn modelId="{AA1DD887-9543-D24F-98D5-21DD74FAB764}" srcId="{5B3B9F2C-98A4-CE44-AB8A-A7391DD81AAB}" destId="{5E01CCF5-7640-7C48-BA08-6E841563C6F9}" srcOrd="1" destOrd="0" parTransId="{9A2C60EF-6F3C-D844-828E-0FAEDE3A2A52}" sibTransId="{8B64D43F-D764-8D43-BF8A-6414FF4DF272}"/>
    <dgm:cxn modelId="{68D5A1A5-05D3-5647-91A2-B569BE6A11E7}" type="presOf" srcId="{5E9F032F-6EC6-5A48-BB15-00F90B4D3DA4}" destId="{1A4CFAB9-3881-0841-96B4-E525130A0634}" srcOrd="0" destOrd="0" presId="urn:microsoft.com/office/officeart/2005/8/layout/hList1"/>
    <dgm:cxn modelId="{AF9F26BC-CFBC-7242-9FAD-59E1A8DEE92D}" srcId="{5B3B9F2C-98A4-CE44-AB8A-A7391DD81AAB}" destId="{041E7E27-D8A3-234C-9D8F-C75B82063A63}" srcOrd="0" destOrd="0" parTransId="{270CAE9F-7CC0-444B-9AE9-FED62B100B62}" sibTransId="{D5CAD989-2F61-F547-B72E-EC97C5FB7379}"/>
    <dgm:cxn modelId="{92E2EFF2-7E7F-DE43-ADB9-BBE6057217E0}" type="presOf" srcId="{D4CDE82F-8B2F-064E-9BD7-D3525BB690F3}" destId="{EAEA5658-E224-E84C-BEB1-BF2C27CD1F45}" srcOrd="0" destOrd="0" presId="urn:microsoft.com/office/officeart/2005/8/layout/hList1"/>
    <dgm:cxn modelId="{65EF12D5-0920-5B4F-A389-861CF0C37899}" type="presOf" srcId="{041E7E27-D8A3-234C-9D8F-C75B82063A63}" destId="{B29085B7-0281-214A-94AF-F36B5D362CF1}" srcOrd="0" destOrd="0" presId="urn:microsoft.com/office/officeart/2005/8/layout/hList1"/>
    <dgm:cxn modelId="{455DA0BA-1861-F847-B449-DB32DFEF4405}" type="presParOf" srcId="{EAB0169A-F720-2240-824E-F50ECB5526BD}" destId="{8734961B-1FDC-6746-94EF-8A34BD63CF71}" srcOrd="0" destOrd="0" presId="urn:microsoft.com/office/officeart/2005/8/layout/hList1"/>
    <dgm:cxn modelId="{0975CCFB-1D04-C847-AF5B-3C707814C17B}" type="presParOf" srcId="{8734961B-1FDC-6746-94EF-8A34BD63CF71}" destId="{1A4CFAB9-3881-0841-96B4-E525130A0634}" srcOrd="0" destOrd="0" presId="urn:microsoft.com/office/officeart/2005/8/layout/hList1"/>
    <dgm:cxn modelId="{AD116700-F388-CC4D-BED1-A9638C0D5F17}" type="presParOf" srcId="{8734961B-1FDC-6746-94EF-8A34BD63CF71}" destId="{267DD869-DF90-2F44-BE9C-6E64907E9E8F}" srcOrd="1" destOrd="0" presId="urn:microsoft.com/office/officeart/2005/8/layout/hList1"/>
    <dgm:cxn modelId="{74081C9F-93EE-CC41-B59B-AA9D02A15571}" type="presParOf" srcId="{EAB0169A-F720-2240-824E-F50ECB5526BD}" destId="{57E84E50-291C-1148-8322-BB74B8ADBE7E}" srcOrd="1" destOrd="0" presId="urn:microsoft.com/office/officeart/2005/8/layout/hList1"/>
    <dgm:cxn modelId="{07EB226D-3BC4-794F-99E9-26A3BFF2077C}" type="presParOf" srcId="{EAB0169A-F720-2240-824E-F50ECB5526BD}" destId="{224F3942-BAD5-1E40-88FA-2AA3761A61D9}" srcOrd="2" destOrd="0" presId="urn:microsoft.com/office/officeart/2005/8/layout/hList1"/>
    <dgm:cxn modelId="{9C78543C-997B-4C4D-9119-E87A0C24997F}" type="presParOf" srcId="{224F3942-BAD5-1E40-88FA-2AA3761A61D9}" destId="{54056DD1-778C-744B-BC27-24CA1E320697}" srcOrd="0" destOrd="0" presId="urn:microsoft.com/office/officeart/2005/8/layout/hList1"/>
    <dgm:cxn modelId="{F9744121-AFAE-3444-82B8-9F53056A4A98}" type="presParOf" srcId="{224F3942-BAD5-1E40-88FA-2AA3761A61D9}" destId="{B29085B7-0281-214A-94AF-F36B5D362CF1}" srcOrd="1" destOrd="0" presId="urn:microsoft.com/office/officeart/2005/8/layout/hList1"/>
    <dgm:cxn modelId="{A908A395-938D-4F42-8353-EAF2D14137AA}" type="presParOf" srcId="{EAB0169A-F720-2240-824E-F50ECB5526BD}" destId="{53406B2D-BF72-C047-B836-792581B7F55D}" srcOrd="3" destOrd="0" presId="urn:microsoft.com/office/officeart/2005/8/layout/hList1"/>
    <dgm:cxn modelId="{C5F7E4FE-75EB-9146-8D5E-F16898D4FE05}" type="presParOf" srcId="{EAB0169A-F720-2240-824E-F50ECB5526BD}" destId="{465D94E5-E3CB-0847-9838-8B10B0FAFE01}" srcOrd="4" destOrd="0" presId="urn:microsoft.com/office/officeart/2005/8/layout/hList1"/>
    <dgm:cxn modelId="{66C1E8DA-B7D2-CE40-9B3E-77FCF2881AAD}" type="presParOf" srcId="{465D94E5-E3CB-0847-9838-8B10B0FAFE01}" destId="{BD6D84EA-A86D-FD44-A158-F51AECA97A7B}" srcOrd="0" destOrd="0" presId="urn:microsoft.com/office/officeart/2005/8/layout/hList1"/>
    <dgm:cxn modelId="{5E2EC160-0D74-2A4D-B65A-C19D83DDD8CA}" type="presParOf" srcId="{465D94E5-E3CB-0847-9838-8B10B0FAFE01}" destId="{EAEA5658-E224-E84C-BEB1-BF2C27CD1F45}" srcOrd="1" destOrd="0" presId="urn:microsoft.com/office/officeart/2005/8/layout/hList1"/>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4CFAB9-3881-0841-96B4-E525130A0634}">
      <dsp:nvSpPr>
        <dsp:cNvPr id="0" name=""/>
        <dsp:cNvSpPr/>
      </dsp:nvSpPr>
      <dsp:spPr>
        <a:xfrm>
          <a:off x="1780" y="8871"/>
          <a:ext cx="1735682" cy="316800"/>
        </a:xfrm>
        <a:prstGeom prst="rect">
          <a:avLst/>
        </a:prstGeom>
        <a:solidFill>
          <a:srgbClr val="D6155D"/>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en-GB" sz="1100" kern="1200"/>
            <a:t>Transition to high school</a:t>
          </a:r>
        </a:p>
      </dsp:txBody>
      <dsp:txXfrm>
        <a:off x="1780" y="8871"/>
        <a:ext cx="1735682" cy="316800"/>
      </dsp:txXfrm>
    </dsp:sp>
    <dsp:sp modelId="{267DD869-DF90-2F44-BE9C-6E64907E9E8F}">
      <dsp:nvSpPr>
        <dsp:cNvPr id="0" name=""/>
        <dsp:cNvSpPr/>
      </dsp:nvSpPr>
      <dsp:spPr>
        <a:xfrm>
          <a:off x="1780" y="325671"/>
          <a:ext cx="1735682" cy="1773956"/>
        </a:xfrm>
        <a:prstGeom prst="rect">
          <a:avLst/>
        </a:prstGeom>
        <a:solidFill>
          <a:schemeClr val="bg1">
            <a:alpha val="90000"/>
          </a:schemeClr>
        </a:solidFill>
        <a:ln w="12700" cap="flat" cmpd="sng" algn="ctr">
          <a:solidFill>
            <a:srgbClr val="D6155D">
              <a:alpha val="9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GB" sz="1100" kern="1200"/>
            <a:t>High school buddy program for Year 7 students</a:t>
          </a:r>
        </a:p>
        <a:p>
          <a:pPr marL="57150" lvl="1" indent="-57150" algn="l" defTabSz="488950">
            <a:lnSpc>
              <a:spcPct val="90000"/>
            </a:lnSpc>
            <a:spcBef>
              <a:spcPct val="0"/>
            </a:spcBef>
            <a:spcAft>
              <a:spcPct val="15000"/>
            </a:spcAft>
            <a:buChar char="•"/>
          </a:pPr>
          <a:r>
            <a:rPr lang="en-GB" sz="1100" kern="1200"/>
            <a:t>FaceTime calls for primary students with teachers and students at Castlemaine Secondary College (CSC)</a:t>
          </a:r>
        </a:p>
      </dsp:txBody>
      <dsp:txXfrm>
        <a:off x="1780" y="325671"/>
        <a:ext cx="1735682" cy="1773956"/>
      </dsp:txXfrm>
    </dsp:sp>
    <dsp:sp modelId="{54056DD1-778C-744B-BC27-24CA1E320697}">
      <dsp:nvSpPr>
        <dsp:cNvPr id="0" name=""/>
        <dsp:cNvSpPr/>
      </dsp:nvSpPr>
      <dsp:spPr>
        <a:xfrm>
          <a:off x="1980457" y="8871"/>
          <a:ext cx="1735682" cy="316800"/>
        </a:xfrm>
        <a:prstGeom prst="rect">
          <a:avLst/>
        </a:prstGeom>
        <a:solidFill>
          <a:srgbClr val="D6155D"/>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en-GB" sz="1100" kern="1200"/>
            <a:t>Care for the environment</a:t>
          </a:r>
        </a:p>
      </dsp:txBody>
      <dsp:txXfrm>
        <a:off x="1980457" y="8871"/>
        <a:ext cx="1735682" cy="316800"/>
      </dsp:txXfrm>
    </dsp:sp>
    <dsp:sp modelId="{B29085B7-0281-214A-94AF-F36B5D362CF1}">
      <dsp:nvSpPr>
        <dsp:cNvPr id="0" name=""/>
        <dsp:cNvSpPr/>
      </dsp:nvSpPr>
      <dsp:spPr>
        <a:xfrm>
          <a:off x="1980457" y="325671"/>
          <a:ext cx="1735682" cy="1773956"/>
        </a:xfrm>
        <a:prstGeom prst="rect">
          <a:avLst/>
        </a:prstGeom>
        <a:solidFill>
          <a:schemeClr val="bg1">
            <a:alpha val="90000"/>
          </a:schemeClr>
        </a:solidFill>
        <a:ln w="12700" cap="flat" cmpd="sng" algn="ctr">
          <a:solidFill>
            <a:srgbClr val="D6155D">
              <a:alpha val="9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GB" sz="1100" kern="1200"/>
            <a:t>Monthly community tree planting events for young people</a:t>
          </a:r>
        </a:p>
        <a:p>
          <a:pPr marL="57150" lvl="1" indent="-57150" algn="l" defTabSz="488950">
            <a:lnSpc>
              <a:spcPct val="90000"/>
            </a:lnSpc>
            <a:spcBef>
              <a:spcPct val="0"/>
            </a:spcBef>
            <a:spcAft>
              <a:spcPct val="15000"/>
            </a:spcAft>
            <a:buChar char="•"/>
          </a:pPr>
          <a:r>
            <a:rPr lang="en-GB" sz="1100" kern="1200"/>
            <a:t>Environment education program - run by CSC outdoor education students in primary schools   </a:t>
          </a:r>
        </a:p>
        <a:p>
          <a:pPr marL="57150" lvl="1" indent="-57150" algn="l" defTabSz="488950">
            <a:lnSpc>
              <a:spcPct val="90000"/>
            </a:lnSpc>
            <a:spcBef>
              <a:spcPct val="0"/>
            </a:spcBef>
            <a:spcAft>
              <a:spcPct val="15000"/>
            </a:spcAft>
            <a:buChar char="•"/>
          </a:pPr>
          <a:r>
            <a:rPr lang="en-GB" sz="1100" kern="1200"/>
            <a:t>Clean up school days to remove waste</a:t>
          </a:r>
        </a:p>
      </dsp:txBody>
      <dsp:txXfrm>
        <a:off x="1980457" y="325671"/>
        <a:ext cx="1735682" cy="1773956"/>
      </dsp:txXfrm>
    </dsp:sp>
    <dsp:sp modelId="{BD6D84EA-A86D-FD44-A158-F51AECA97A7B}">
      <dsp:nvSpPr>
        <dsp:cNvPr id="0" name=""/>
        <dsp:cNvSpPr/>
      </dsp:nvSpPr>
      <dsp:spPr>
        <a:xfrm>
          <a:off x="3959135" y="8871"/>
          <a:ext cx="1735682" cy="316800"/>
        </a:xfrm>
        <a:prstGeom prst="rect">
          <a:avLst/>
        </a:prstGeom>
        <a:solidFill>
          <a:srgbClr val="D6155D"/>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en-GB" sz="1100" kern="1200"/>
            <a:t>Recreation</a:t>
          </a:r>
        </a:p>
      </dsp:txBody>
      <dsp:txXfrm>
        <a:off x="3959135" y="8871"/>
        <a:ext cx="1735682" cy="316800"/>
      </dsp:txXfrm>
    </dsp:sp>
    <dsp:sp modelId="{EAEA5658-E224-E84C-BEB1-BF2C27CD1F45}">
      <dsp:nvSpPr>
        <dsp:cNvPr id="0" name=""/>
        <dsp:cNvSpPr/>
      </dsp:nvSpPr>
      <dsp:spPr>
        <a:xfrm>
          <a:off x="3959135" y="325671"/>
          <a:ext cx="1735682" cy="1773956"/>
        </a:xfrm>
        <a:prstGeom prst="rect">
          <a:avLst/>
        </a:prstGeom>
        <a:solidFill>
          <a:schemeClr val="bg1">
            <a:alpha val="90000"/>
          </a:schemeClr>
        </a:solidFill>
        <a:ln w="12700" cap="flat" cmpd="sng" algn="ctr">
          <a:solidFill>
            <a:srgbClr val="D6155D">
              <a:alpha val="9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GB" sz="1100" kern="1200"/>
            <a:t>Make the skate park accessible for all ages - using sustainable materials to make it easier and safer for younger kids</a:t>
          </a:r>
        </a:p>
      </dsp:txBody>
      <dsp:txXfrm>
        <a:off x="3959135" y="325671"/>
        <a:ext cx="1735682" cy="1773956"/>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EE182-5558-442D-AD67-A0D010F91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3805</Words>
  <Characters>21694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Hale</dc:creator>
  <cp:keywords/>
  <dc:description/>
  <cp:lastModifiedBy>Paul Frye</cp:lastModifiedBy>
  <cp:revision>42</cp:revision>
  <cp:lastPrinted>2023-04-14T05:17:00Z</cp:lastPrinted>
  <dcterms:created xsi:type="dcterms:W3CDTF">2023-03-15T11:05:00Z</dcterms:created>
  <dcterms:modified xsi:type="dcterms:W3CDTF">2023-04-14T05:22:00Z</dcterms:modified>
</cp:coreProperties>
</file>